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jc w:val="center"/>
        <w:rPr>
          <w:b/>
          <w:lang w:val="kk-KZ" w:eastAsia="ko-KR"/>
        </w:rPr>
      </w:pPr>
      <w:r>
        <w:rPr>
          <w:b/>
          <w:lang w:val="kk-KZ" w:eastAsia="ko-KR"/>
        </w:rPr>
        <w:t>ҚАЗАҚСТАН РЕСПУБЛИКАСЫ БІЛІМ ЖӘНЕ ҒЫЛЫМ МИНИСТРЛІГІ</w:t>
      </w:r>
    </w:p>
    <w:p>
      <w:pPr>
        <w:ind w:right="57"/>
        <w:jc w:val="center"/>
        <w:rPr>
          <w:b/>
          <w:lang w:val="kk-KZ" w:eastAsia="ko-KR"/>
        </w:rPr>
      </w:pPr>
      <w:r>
        <w:rPr>
          <w:b/>
          <w:lang w:val="kk-KZ" w:eastAsia="ko-KR"/>
        </w:rPr>
        <w:t>ӘЛ-ФАРАБИ АТЫНДАҒЫ ҚАЗАҚ ҰЛТТЫҚ УНИВЕРСИТЕТІ</w:t>
      </w:r>
    </w:p>
    <w:p>
      <w:pPr>
        <w:ind w:right="57"/>
        <w:jc w:val="right"/>
        <w:rPr>
          <w:b/>
          <w:lang w:val="kk-KZ" w:eastAsia="ko-KR"/>
        </w:rPr>
      </w:pPr>
    </w:p>
    <w:p>
      <w:pPr>
        <w:ind w:right="57"/>
        <w:jc w:val="center"/>
        <w:rPr>
          <w:b/>
          <w:lang w:val="kk-KZ" w:eastAsia="ko-KR"/>
        </w:rPr>
      </w:pPr>
      <w:r>
        <w:rPr>
          <w:b/>
          <w:lang w:val="kk-KZ" w:eastAsia="ko-KR"/>
        </w:rPr>
        <w:t>Тарих, археология және этнология факультеті</w:t>
      </w:r>
    </w:p>
    <w:p>
      <w:pPr>
        <w:ind w:right="57"/>
        <w:jc w:val="center"/>
        <w:rPr>
          <w:b/>
          <w:lang w:val="kk-KZ" w:eastAsia="ko-KR"/>
        </w:rPr>
      </w:pPr>
      <w:r>
        <w:rPr>
          <w:b/>
          <w:lang w:val="kk-KZ" w:eastAsia="ko-KR"/>
        </w:rPr>
        <w:t>Археология, этнология және музеология кафедрасы</w:t>
      </w:r>
    </w:p>
    <w:p>
      <w:pPr>
        <w:ind w:right="57"/>
        <w:jc w:val="right"/>
        <w:rPr>
          <w:b/>
          <w:lang w:val="kk-KZ" w:eastAsia="ko-KR"/>
        </w:rPr>
      </w:pPr>
    </w:p>
    <w:p>
      <w:pPr>
        <w:ind w:right="57"/>
        <w:jc w:val="right"/>
        <w:rPr>
          <w:b/>
          <w:lang w:val="kk-KZ" w:eastAsia="ko-KR"/>
        </w:rPr>
      </w:pPr>
    </w:p>
    <w:p>
      <w:pPr>
        <w:ind w:right="57"/>
        <w:jc w:val="right"/>
        <w:rPr>
          <w:b/>
          <w:lang w:val="kk-KZ" w:eastAsia="ko-KR"/>
        </w:rPr>
      </w:pPr>
    </w:p>
    <w:p>
      <w:pPr>
        <w:ind w:right="57"/>
        <w:jc w:val="right"/>
        <w:rPr>
          <w:b/>
          <w:lang w:val="kk-KZ" w:eastAsia="ko-KR"/>
        </w:rPr>
      </w:pPr>
    </w:p>
    <w:p>
      <w:pPr>
        <w:ind w:right="57"/>
        <w:jc w:val="right"/>
        <w:rPr>
          <w:b/>
          <w:lang w:val="kk-KZ" w:eastAsia="ko-KR"/>
        </w:rPr>
      </w:pPr>
    </w:p>
    <w:p>
      <w:pPr>
        <w:ind w:right="57"/>
        <w:jc w:val="center"/>
        <w:rPr>
          <w:b/>
          <w:lang w:val="kk-KZ" w:eastAsia="ko-KR"/>
        </w:rPr>
      </w:pPr>
      <w:r>
        <w:rPr>
          <w:b/>
          <w:lang w:val="kk-KZ" w:eastAsia="ko-KR"/>
        </w:rPr>
        <w:t>СЕМИНАР (ПРАКТИКАЛЫҚ)</w:t>
      </w:r>
    </w:p>
    <w:p>
      <w:pPr>
        <w:ind w:right="57"/>
        <w:jc w:val="center"/>
        <w:rPr>
          <w:b/>
          <w:lang w:val="kk-KZ" w:eastAsia="ko-KR"/>
        </w:rPr>
      </w:pPr>
      <w:r>
        <w:rPr>
          <w:b/>
          <w:lang w:val="kk-KZ" w:eastAsia="ko-KR"/>
        </w:rPr>
        <w:t>САБАҚТАРДЫҢ ЖОСПАРЫ</w:t>
      </w:r>
    </w:p>
    <w:p>
      <w:pPr>
        <w:ind w:right="57"/>
        <w:jc w:val="center"/>
        <w:rPr>
          <w:b/>
          <w:lang w:val="kk-KZ" w:eastAsia="ko-KR"/>
        </w:rPr>
      </w:pPr>
    </w:p>
    <w:p>
      <w:pPr>
        <w:ind w:right="57"/>
        <w:jc w:val="center"/>
        <w:rPr>
          <w:b/>
          <w:lang w:val="kk-KZ" w:eastAsia="ko-KR"/>
        </w:rPr>
      </w:pPr>
    </w:p>
    <w:p>
      <w:pPr>
        <w:ind w:right="57"/>
        <w:jc w:val="center"/>
        <w:rPr>
          <w:b/>
          <w:lang w:val="kk-KZ" w:eastAsia="ko-KR"/>
        </w:rPr>
      </w:pPr>
    </w:p>
    <w:p>
      <w:pPr>
        <w:ind w:right="57"/>
        <w:rPr>
          <w:b/>
          <w:lang w:val="kk-KZ" w:eastAsia="ko-KR"/>
        </w:rPr>
      </w:pPr>
      <w:r>
        <w:rPr>
          <w:b/>
          <w:lang w:val="kk-KZ" w:eastAsia="ko-KR"/>
        </w:rPr>
        <w:t xml:space="preserve">                                      Пән атауы: Ескерткіштану</w:t>
      </w:r>
    </w:p>
    <w:p>
      <w:pPr>
        <w:ind w:right="57"/>
        <w:rPr>
          <w:b/>
          <w:lang w:val="kk-KZ" w:eastAsia="ko-KR"/>
        </w:rPr>
      </w:pPr>
    </w:p>
    <w:p>
      <w:pPr>
        <w:ind w:right="57"/>
        <w:rPr>
          <w:b/>
          <w:lang w:val="kk-KZ" w:eastAsia="ko-KR"/>
        </w:rPr>
      </w:pPr>
      <w:r>
        <w:rPr>
          <w:b/>
          <w:lang w:val="kk-KZ" w:eastAsia="ko-KR"/>
        </w:rPr>
        <w:tab/>
      </w:r>
      <w:r>
        <w:rPr>
          <w:b/>
          <w:lang w:val="kk-KZ" w:eastAsia="ko-KR"/>
        </w:rPr>
        <w:tab/>
      </w:r>
      <w:r>
        <w:rPr>
          <w:b/>
          <w:lang w:val="kk-KZ" w:eastAsia="ko-KR"/>
        </w:rPr>
        <w:tab/>
      </w:r>
      <w:r>
        <w:rPr>
          <w:b/>
          <w:lang w:val="kk-KZ" w:eastAsia="ko-KR"/>
        </w:rPr>
        <w:t xml:space="preserve">        Оқу нысаны: күндізгі, 1 курс</w:t>
      </w:r>
    </w:p>
    <w:p>
      <w:pPr>
        <w:ind w:right="57"/>
        <w:jc w:val="center"/>
        <w:rPr>
          <w:b/>
          <w:lang w:val="kk-KZ" w:eastAsia="ko-KR"/>
        </w:rPr>
      </w:pPr>
    </w:p>
    <w:p>
      <w:pPr>
        <w:ind w:right="57"/>
        <w:jc w:val="center"/>
        <w:rPr>
          <w:b/>
          <w:lang w:val="kk-KZ" w:eastAsia="ko-KR"/>
        </w:rPr>
      </w:pPr>
    </w:p>
    <w:p>
      <w:pPr>
        <w:ind w:right="57"/>
        <w:jc w:val="center"/>
        <w:rPr>
          <w:b/>
          <w:lang w:val="kk-KZ" w:eastAsia="ko-KR"/>
        </w:rPr>
      </w:pPr>
    </w:p>
    <w:p>
      <w:pPr>
        <w:ind w:right="57"/>
        <w:jc w:val="center"/>
        <w:rPr>
          <w:b/>
          <w:lang w:val="kk-KZ" w:eastAsia="ko-KR"/>
        </w:rPr>
      </w:pPr>
    </w:p>
    <w:p>
      <w:pPr>
        <w:jc w:val="both"/>
        <w:rPr>
          <w:color w:val="202124"/>
          <w:lang w:val="kk-KZ"/>
        </w:rPr>
      </w:pPr>
      <w:r>
        <w:rPr>
          <w:color w:val="202124"/>
          <w:lang w:val="kk-KZ"/>
        </w:rPr>
        <w:tab/>
      </w:r>
    </w:p>
    <w:p>
      <w:pPr>
        <w:rPr>
          <w:b/>
          <w:lang w:val="kk-KZ" w:eastAsia="ko-KR"/>
        </w:rPr>
      </w:pPr>
    </w:p>
    <w:p>
      <w:pPr>
        <w:rPr>
          <w:b/>
          <w:lang w:val="kk-KZ" w:eastAsia="ko-KR"/>
        </w:rPr>
      </w:pPr>
    </w:p>
    <w:p>
      <w:pPr>
        <w:jc w:val="both"/>
        <w:rPr>
          <w:b/>
          <w:lang w:val="kk-KZ" w:eastAsia="ko-KR"/>
        </w:rPr>
      </w:pPr>
    </w:p>
    <w:p>
      <w:pPr>
        <w:ind w:right="57"/>
        <w:jc w:val="center"/>
        <w:rPr>
          <w:b/>
          <w:lang w:val="kk-KZ" w:eastAsia="ko-KR"/>
        </w:rPr>
      </w:pPr>
    </w:p>
    <w:p>
      <w:pPr>
        <w:ind w:right="57"/>
        <w:jc w:val="center"/>
        <w:rPr>
          <w:b/>
          <w:lang w:val="kk-KZ" w:eastAsia="ko-KR"/>
        </w:rPr>
      </w:pPr>
    </w:p>
    <w:p>
      <w:pPr>
        <w:ind w:right="57"/>
        <w:jc w:val="center"/>
        <w:rPr>
          <w:b/>
          <w:lang w:val="kk-KZ" w:eastAsia="ko-KR"/>
        </w:rPr>
      </w:pPr>
    </w:p>
    <w:p>
      <w:pPr>
        <w:ind w:right="57"/>
        <w:jc w:val="center"/>
        <w:rPr>
          <w:b/>
          <w:lang w:val="kk-KZ" w:eastAsia="ko-KR"/>
        </w:rPr>
      </w:pPr>
      <w:r>
        <w:rPr>
          <w:b/>
          <w:lang w:val="kk-KZ" w:eastAsia="ko-KR"/>
        </w:rPr>
        <w:t>Алматы, 2021</w:t>
      </w:r>
    </w:p>
    <w:p>
      <w:pPr>
        <w:ind w:right="57"/>
        <w:rPr>
          <w:b/>
          <w:lang w:val="kk-KZ" w:eastAsia="ko-KR"/>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rPr>
          <w:b/>
          <w:bCs/>
          <w:lang w:val="kk-KZ"/>
        </w:rPr>
      </w:pPr>
    </w:p>
    <w:p>
      <w:pPr>
        <w:ind w:right="57" w:firstLine="567"/>
        <w:jc w:val="center"/>
        <w:rPr>
          <w:b/>
          <w:lang w:val="kk-KZ" w:eastAsia="ko-KR"/>
        </w:rPr>
      </w:pPr>
      <w:r>
        <w:rPr>
          <w:b/>
          <w:lang w:val="kk-KZ" w:eastAsia="ko-KR"/>
        </w:rPr>
        <w:t>СЕМИНАР САБАҚТАРЫНЫҢ МАЗМҰНЫ</w:t>
      </w:r>
    </w:p>
    <w:p>
      <w:pPr>
        <w:ind w:right="57" w:firstLine="567"/>
        <w:jc w:val="center"/>
        <w:rPr>
          <w:b/>
          <w:lang w:val="kk-KZ" w:eastAsia="ko-KR"/>
        </w:rPr>
      </w:pPr>
    </w:p>
    <w:p>
      <w:pPr>
        <w:ind w:right="57" w:firstLine="567"/>
        <w:rPr>
          <w:b/>
          <w:i/>
          <w:lang w:val="kk-KZ" w:eastAsia="ko-KR"/>
        </w:rPr>
      </w:pPr>
      <w:r>
        <w:rPr>
          <w:b/>
          <w:i/>
          <w:lang w:val="kk-KZ" w:eastAsia="ko-KR"/>
        </w:rPr>
        <w:t>№1. Семинар жұмысы</w:t>
      </w:r>
    </w:p>
    <w:p>
      <w:pPr>
        <w:ind w:right="57" w:firstLine="567"/>
        <w:rPr>
          <w:lang w:val="kk-KZ" w:eastAsia="ko-KR"/>
        </w:rPr>
      </w:pPr>
      <w:r>
        <w:rPr>
          <w:lang w:val="kk-KZ" w:eastAsia="ko-KR"/>
        </w:rPr>
        <w:t>Жұмыстың мақсаты: магистранттардың білімдерін жетілдіру</w:t>
      </w:r>
    </w:p>
    <w:p>
      <w:pPr>
        <w:ind w:right="57" w:firstLine="567"/>
        <w:rPr>
          <w:lang w:val="kk-KZ" w:eastAsia="ko-KR"/>
        </w:rPr>
      </w:pPr>
      <w:r>
        <w:rPr>
          <w:lang w:val="kk-KZ" w:eastAsia="ko-KR"/>
        </w:rPr>
        <w:t xml:space="preserve">Семинар жұмысына берілетін тапсырмалар:  </w:t>
      </w:r>
    </w:p>
    <w:p>
      <w:pPr>
        <w:snapToGrid w:val="0"/>
        <w:jc w:val="both"/>
        <w:rPr>
          <w:b/>
          <w:lang w:val="kk-KZ" w:eastAsia="ko-KR"/>
        </w:rPr>
      </w:pPr>
    </w:p>
    <w:p>
      <w:pPr>
        <w:snapToGrid w:val="0"/>
        <w:ind w:firstLine="567"/>
        <w:jc w:val="both"/>
        <w:rPr>
          <w:sz w:val="20"/>
          <w:szCs w:val="20"/>
          <w:lang w:val="kk-KZ"/>
        </w:rPr>
      </w:pPr>
      <w:r>
        <w:rPr>
          <w:b/>
          <w:lang w:val="kk-KZ" w:eastAsia="ko-KR"/>
        </w:rPr>
        <w:t xml:space="preserve">Тақырып 1. </w:t>
      </w:r>
      <w:r>
        <w:rPr>
          <w:b/>
          <w:lang w:val="kk-KZ"/>
        </w:rPr>
        <w:t>Ескерткіштерді талдаудағы семиотикалық және аксиологиялық аспектілері.</w:t>
      </w:r>
    </w:p>
    <w:p>
      <w:pPr>
        <w:shd w:val="clear" w:color="auto" w:fill="FFFFFF"/>
        <w:ind w:right="-5"/>
        <w:jc w:val="both"/>
        <w:rPr>
          <w:lang w:val="kk-KZ"/>
        </w:rPr>
      </w:pPr>
    </w:p>
    <w:p>
      <w:pPr>
        <w:shd w:val="clear" w:color="auto" w:fill="FFFFFF"/>
        <w:ind w:right="-5" w:firstLine="567"/>
        <w:jc w:val="both"/>
        <w:rPr>
          <w:lang w:val="kk-KZ" w:eastAsia="ko-KR"/>
        </w:rPr>
      </w:pPr>
      <w:r>
        <w:rPr>
          <w:lang w:val="kk-KZ" w:eastAsia="ko-KR"/>
        </w:rPr>
        <w:t>Тапсыру мерзімі – 1 апта, ең жоғарғы балл – 10.</w:t>
      </w:r>
    </w:p>
    <w:p>
      <w:pPr>
        <w:ind w:right="57" w:firstLine="567"/>
        <w:rPr>
          <w:lang w:val="kk-KZ" w:eastAsia="ko-KR"/>
        </w:rPr>
      </w:pPr>
      <w:r>
        <w:rPr>
          <w:b/>
          <w:lang w:val="kk-KZ" w:eastAsia="ko-KR"/>
        </w:rPr>
        <w:t>Сабақтың мақсаты:</w:t>
      </w:r>
      <w:r>
        <w:rPr>
          <w:lang w:val="kk-KZ" w:eastAsia="ko-KR"/>
        </w:rPr>
        <w:t xml:space="preserve"> Ескертіштану саласындағы </w:t>
      </w:r>
      <w:r>
        <w:rPr>
          <w:lang w:val="kk-KZ"/>
        </w:rPr>
        <w:t>семиотикалық және аксиологиялық аспектілері</w:t>
      </w:r>
      <w:r>
        <w:rPr>
          <w:lang w:val="kk-KZ" w:eastAsia="ko-KR"/>
        </w:rPr>
        <w:t xml:space="preserve"> туралы жан-жақты мағлұмат беру.</w:t>
      </w:r>
    </w:p>
    <w:p>
      <w:pPr>
        <w:ind w:right="57"/>
        <w:rPr>
          <w:b/>
          <w:lang w:val="kk-KZ" w:eastAsia="ko-KR"/>
        </w:rPr>
      </w:pPr>
    </w:p>
    <w:p>
      <w:pPr>
        <w:ind w:right="57" w:firstLine="567"/>
        <w:rPr>
          <w:b/>
          <w:lang w:val="kk-KZ" w:eastAsia="ko-KR"/>
        </w:rPr>
      </w:pPr>
      <w:r>
        <w:rPr>
          <w:b/>
          <w:lang w:val="kk-KZ" w:eastAsia="ko-KR"/>
        </w:rPr>
        <w:t>Негізгі сұрақтар:</w:t>
      </w:r>
    </w:p>
    <w:p>
      <w:pPr>
        <w:pStyle w:val="9"/>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Негізгі санаттар: «мұра», «тарихи-мәдени мұра», «ескерткіш».</w:t>
      </w:r>
    </w:p>
    <w:p>
      <w:pPr>
        <w:pStyle w:val="9"/>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Ескерткіш мәдени мәтін ретінде (семиотикалық аспект).</w:t>
      </w:r>
    </w:p>
    <w:p>
      <w:pPr>
        <w:pStyle w:val="9"/>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Ескерткіш Жердің мәдени генофондының негізі ретінде (экологиялық аспект).</w:t>
      </w:r>
    </w:p>
    <w:p>
      <w:pPr>
        <w:pStyle w:val="9"/>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Ескерткіш мәдени жүйедегі құндылық ретінде (аксиологиялық аспект).</w:t>
      </w:r>
    </w:p>
    <w:p>
      <w:pPr>
        <w:ind w:right="57"/>
        <w:rPr>
          <w:b/>
          <w:lang w:val="kk-KZ" w:eastAsia="ko-KR"/>
        </w:rPr>
      </w:pPr>
    </w:p>
    <w:p>
      <w:pPr>
        <w:ind w:right="57" w:firstLine="601"/>
        <w:rPr>
          <w:b/>
          <w:lang w:val="kk-KZ" w:eastAsia="ko-KR"/>
        </w:rPr>
      </w:pPr>
      <w:r>
        <w:rPr>
          <w:b/>
          <w:lang w:val="kk-KZ" w:eastAsia="ko-KR"/>
        </w:rPr>
        <w:t>Әдістемелік нұсқау:</w:t>
      </w:r>
    </w:p>
    <w:p>
      <w:pPr>
        <w:ind w:right="57"/>
        <w:rPr>
          <w:lang w:val="kk-KZ" w:eastAsia="ko-KR"/>
        </w:rPr>
      </w:pPr>
      <w:r>
        <w:rPr>
          <w:lang w:val="kk-KZ" w:eastAsia="ko-KR"/>
        </w:rPr>
        <w:t>№ 1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rPr>
          <w:b/>
          <w:bCs/>
          <w:lang w:val="kk-KZ"/>
        </w:rPr>
      </w:pPr>
    </w:p>
    <w:p>
      <w:pPr>
        <w:snapToGrid w:val="0"/>
        <w:contextualSpacing/>
        <w:jc w:val="both"/>
        <w:rPr>
          <w:b/>
          <w:lang w:val="kk-KZ"/>
        </w:rPr>
      </w:pPr>
      <w:r>
        <w:rPr>
          <w:b/>
          <w:lang w:val="kk-KZ"/>
        </w:rPr>
        <w:t xml:space="preserve"> </w:t>
      </w:r>
      <w:r>
        <w:rPr>
          <w:b/>
          <w:lang w:val="kk-KZ"/>
        </w:rPr>
        <w:tab/>
      </w:r>
      <w:r>
        <w:rPr>
          <w:b/>
          <w:lang w:val="kk-KZ" w:eastAsia="ko-KR"/>
        </w:rPr>
        <w:t xml:space="preserve">Тақырып 2. </w:t>
      </w:r>
      <w:r>
        <w:rPr>
          <w:b/>
          <w:lang w:val="kk-KZ"/>
        </w:rPr>
        <w:t>Ескерткіштануды зерттеудегі басты аспектілер.</w:t>
      </w:r>
    </w:p>
    <w:p>
      <w:pPr>
        <w:shd w:val="clear" w:color="auto" w:fill="FFFFFF"/>
        <w:ind w:right="-5" w:firstLine="708"/>
        <w:jc w:val="both"/>
        <w:rPr>
          <w:lang w:val="kk-KZ" w:eastAsia="ko-KR"/>
        </w:rPr>
      </w:pPr>
      <w:r>
        <w:rPr>
          <w:lang w:val="kk-KZ" w:eastAsia="ko-KR"/>
        </w:rPr>
        <w:t>Тапсыру мерзімі – 2 апта, ең жоғарғы балл - 10.</w:t>
      </w:r>
    </w:p>
    <w:p>
      <w:pPr>
        <w:shd w:val="clear" w:color="auto" w:fill="FFFFFF"/>
        <w:ind w:right="-5"/>
        <w:jc w:val="both"/>
        <w:rPr>
          <w:lang w:val="kk-KZ" w:eastAsia="ko-KR"/>
        </w:rPr>
      </w:pPr>
      <w:r>
        <w:rPr>
          <w:lang w:val="kk-KZ" w:eastAsia="ko-KR"/>
        </w:rPr>
        <w:tab/>
      </w:r>
    </w:p>
    <w:p>
      <w:pPr>
        <w:ind w:right="57" w:firstLine="708"/>
        <w:rPr>
          <w:lang w:val="kk-KZ" w:eastAsia="ko-KR"/>
        </w:rPr>
      </w:pPr>
      <w:r>
        <w:rPr>
          <w:b/>
          <w:lang w:val="kk-KZ" w:eastAsia="ko-KR"/>
        </w:rPr>
        <w:t>Сабақтың мақсаты:</w:t>
      </w:r>
      <w:r>
        <w:rPr>
          <w:lang w:val="kk-KZ" w:eastAsia="ko-KR"/>
        </w:rPr>
        <w:t xml:space="preserve"> Ескертіштануды зерттеу саласындағы қажетті нысандарды жан-жақты қамту. </w:t>
      </w:r>
    </w:p>
    <w:p>
      <w:pPr>
        <w:ind w:right="57"/>
        <w:rPr>
          <w:b/>
          <w:lang w:val="kk-KZ" w:eastAsia="ko-KR"/>
        </w:rPr>
      </w:pPr>
    </w:p>
    <w:p>
      <w:pPr>
        <w:ind w:right="57" w:firstLine="708"/>
        <w:rPr>
          <w:b/>
          <w:lang w:val="kk-KZ" w:eastAsia="ko-KR"/>
        </w:rPr>
      </w:pPr>
      <w:r>
        <w:rPr>
          <w:b/>
          <w:lang w:val="kk-KZ" w:eastAsia="ko-KR"/>
        </w:rPr>
        <w:t>Негізгі сұрақтар:</w:t>
      </w:r>
    </w:p>
    <w:p>
      <w:pPr>
        <w:ind w:right="57"/>
        <w:rPr>
          <w:color w:val="202124"/>
          <w:lang w:val="kk-KZ"/>
        </w:rPr>
      </w:pPr>
      <w:r>
        <w:rPr>
          <w:lang w:val="kk-KZ" w:eastAsia="ko-KR"/>
        </w:rPr>
        <w:t xml:space="preserve">1. Ескерткіштерді </w:t>
      </w:r>
      <w:r>
        <w:rPr>
          <w:color w:val="202124"/>
          <w:lang w:val="kk-KZ"/>
        </w:rPr>
        <w:t>зерттеудің теориялық аспектілері.</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2. Мемориалды ескерткіштердің мәселелері мен мазмұны.</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3. Мәдени-тарихи ескерткіштер экспозициясын ұйымдастыру.</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4. Ескерткіштердің даму болашағы.</w:t>
      </w:r>
    </w:p>
    <w:p>
      <w:pPr>
        <w:widowControl w:val="0"/>
        <w:ind w:left="961" w:right="57"/>
        <w:jc w:val="both"/>
        <w:rPr>
          <w:b/>
          <w:lang w:val="kk-KZ" w:eastAsia="ko-KR"/>
        </w:rPr>
      </w:pPr>
    </w:p>
    <w:p>
      <w:pPr>
        <w:widowControl w:val="0"/>
        <w:ind w:left="961" w:right="57"/>
        <w:jc w:val="both"/>
        <w:rPr>
          <w:lang w:val="kk-KZ" w:eastAsia="ko-KR"/>
        </w:rPr>
      </w:pPr>
      <w:r>
        <w:rPr>
          <w:b/>
          <w:lang w:val="kk-KZ" w:eastAsia="ko-KR"/>
        </w:rPr>
        <w:t>Әдістемелік нұсқау:</w:t>
      </w:r>
    </w:p>
    <w:p>
      <w:pPr>
        <w:ind w:right="57"/>
        <w:rPr>
          <w:lang w:val="kk-KZ" w:eastAsia="ko-KR"/>
        </w:rPr>
      </w:pPr>
      <w:r>
        <w:rPr>
          <w:lang w:val="kk-KZ" w:eastAsia="ko-KR"/>
        </w:rPr>
        <w:t>№ 2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ind w:firstLine="708"/>
        <w:jc w:val="both"/>
        <w:rPr>
          <w:lang w:val="kk-KZ"/>
        </w:rPr>
      </w:pPr>
    </w:p>
    <w:p>
      <w:pPr>
        <w:snapToGrid w:val="0"/>
        <w:ind w:firstLine="708"/>
        <w:contextualSpacing/>
        <w:jc w:val="both"/>
        <w:rPr>
          <w:sz w:val="20"/>
          <w:szCs w:val="20"/>
          <w:lang w:val="kk-KZ"/>
        </w:rPr>
      </w:pPr>
      <w:r>
        <w:rPr>
          <w:b/>
          <w:lang w:val="kk-KZ" w:eastAsia="ko-KR"/>
        </w:rPr>
        <w:t xml:space="preserve">Тақырып 3. </w:t>
      </w:r>
      <w:r>
        <w:rPr>
          <w:b/>
          <w:lang w:val="kk-KZ"/>
        </w:rPr>
        <w:t>Ескерткіштерді пайдалану нысандары мен әдістері</w:t>
      </w:r>
      <w:r>
        <w:rPr>
          <w:sz w:val="20"/>
          <w:szCs w:val="20"/>
          <w:lang w:val="kk-KZ"/>
        </w:rPr>
        <w:t>.</w:t>
      </w:r>
    </w:p>
    <w:p>
      <w:pPr>
        <w:jc w:val="both"/>
        <w:rPr>
          <w:b/>
          <w:lang w:val="kk-KZ"/>
        </w:rPr>
      </w:pPr>
    </w:p>
    <w:p>
      <w:pPr>
        <w:shd w:val="clear" w:color="auto" w:fill="FFFFFF"/>
        <w:ind w:right="-5" w:firstLine="708"/>
        <w:jc w:val="both"/>
        <w:rPr>
          <w:lang w:val="kk-KZ" w:eastAsia="ko-KR"/>
        </w:rPr>
      </w:pPr>
      <w:r>
        <w:rPr>
          <w:lang w:val="kk-KZ" w:eastAsia="ko-KR"/>
        </w:rPr>
        <w:t>Тапсыру мерзімі – 3 апта, ең жоғарғы балл - 10.</w:t>
      </w:r>
    </w:p>
    <w:p>
      <w:pPr>
        <w:ind w:firstLine="708"/>
        <w:jc w:val="both"/>
        <w:rPr>
          <w:b/>
          <w:lang w:val="kk-KZ"/>
        </w:rPr>
      </w:pPr>
      <w:r>
        <w:rPr>
          <w:b/>
          <w:lang w:val="kk-KZ" w:eastAsia="ko-KR"/>
        </w:rPr>
        <w:t>Сабақтың мақсаты:</w:t>
      </w:r>
      <w:r>
        <w:rPr>
          <w:lang w:val="kk-KZ" w:eastAsia="ko-KR"/>
        </w:rPr>
        <w:t xml:space="preserve"> </w:t>
      </w:r>
      <w:r>
        <w:rPr>
          <w:lang w:val="kk-KZ"/>
        </w:rPr>
        <w:t>Ескерткіштанудың негізгі компоненттері, сақтау принциптері және ескерткіштерді қолдану нысандары мен әдістеріне қатысты жан-жақты мәліметтер беру.</w:t>
      </w:r>
    </w:p>
    <w:p>
      <w:pPr>
        <w:ind w:right="57"/>
        <w:rPr>
          <w:b/>
          <w:lang w:val="kk-KZ" w:eastAsia="ko-KR"/>
        </w:rPr>
      </w:pPr>
    </w:p>
    <w:p>
      <w:pPr>
        <w:ind w:right="57" w:firstLine="708"/>
        <w:rPr>
          <w:b/>
          <w:lang w:val="kk-KZ" w:eastAsia="ko-KR"/>
        </w:rPr>
      </w:pPr>
      <w:r>
        <w:rPr>
          <w:b/>
          <w:lang w:val="kk-KZ" w:eastAsia="ko-KR"/>
        </w:rPr>
        <w:t>Негізгі сұрақтар:</w:t>
      </w:r>
    </w:p>
    <w:p>
      <w:pPr>
        <w:jc w:val="center"/>
        <w:rPr>
          <w:b/>
          <w:lang w:val="kk-KZ" w:eastAsia="ko-KR"/>
        </w:rPr>
      </w:pPr>
    </w:p>
    <w:p>
      <w:pPr>
        <w:ind w:right="57"/>
        <w:rPr>
          <w:color w:val="202124"/>
          <w:lang w:val="kk-KZ"/>
        </w:rPr>
      </w:pPr>
      <w:r>
        <w:rPr>
          <w:color w:val="202124"/>
          <w:lang w:val="kk-KZ"/>
        </w:rPr>
        <w:t xml:space="preserve">1. </w:t>
      </w:r>
      <w:r>
        <w:rPr>
          <w:lang w:val="kk-KZ" w:eastAsia="ko-KR"/>
        </w:rPr>
        <w:t xml:space="preserve">Тарихи-мәдени </w:t>
      </w:r>
      <w:r>
        <w:rPr>
          <w:color w:val="202124"/>
          <w:lang w:val="kk-KZ"/>
        </w:rPr>
        <w:t>мұра адам қоршаған ортаның маңызды элементі ретінде.</w:t>
      </w:r>
    </w:p>
    <w:p>
      <w:pPr>
        <w:ind w:right="57"/>
        <w:rPr>
          <w:color w:val="202124"/>
          <w:lang w:val="kk-KZ"/>
        </w:rPr>
      </w:pPr>
      <w:r>
        <w:rPr>
          <w:color w:val="202124"/>
          <w:lang w:val="kk-KZ"/>
        </w:rPr>
        <w:t xml:space="preserve">2. </w:t>
      </w:r>
      <w:r>
        <w:rPr>
          <w:lang w:val="kk-KZ" w:eastAsia="ko-KR"/>
        </w:rPr>
        <w:t>Сәулеттік</w:t>
      </w:r>
      <w:r>
        <w:rPr>
          <w:color w:val="202124"/>
          <w:lang w:val="kk-KZ"/>
        </w:rPr>
        <w:t>-тарихи орта: негізгі компоненттер, сақтау принциптері (түпнұсқа, «модель», «қайта жасау»).</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 xml:space="preserve">3. </w:t>
      </w:r>
      <w:r>
        <w:rPr>
          <w:rFonts w:ascii="Times New Roman" w:hAnsi="Times New Roman" w:cs="Times New Roman"/>
          <w:sz w:val="24"/>
          <w:szCs w:val="24"/>
          <w:lang w:val="kk-KZ" w:eastAsia="ko-KR"/>
        </w:rPr>
        <w:t xml:space="preserve">Тарихи-мәдени </w:t>
      </w:r>
      <w:r>
        <w:rPr>
          <w:rFonts w:ascii="Times New Roman" w:hAnsi="Times New Roman" w:cs="Times New Roman"/>
          <w:color w:val="202124"/>
          <w:sz w:val="24"/>
          <w:szCs w:val="24"/>
          <w:lang w:val="kk-KZ"/>
        </w:rPr>
        <w:t>объектілерді музификациялаудың негізгі бағыттары.</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4. Мұражайға арналған ескерткіштер.</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5. «Ескерткіш-музей» мәселесі.</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6. Ашық сәулеттік мұражай-қорықтары: тарихы, мәселелері, болашағы.</w:t>
      </w:r>
    </w:p>
    <w:p>
      <w:pPr>
        <w:pStyle w:val="8"/>
        <w:shd w:val="clear" w:color="auto" w:fill="F8F9FA"/>
        <w:rPr>
          <w:rFonts w:ascii="Times New Roman" w:hAnsi="Times New Roman" w:cs="Times New Roman"/>
          <w:color w:val="202124"/>
          <w:sz w:val="24"/>
          <w:szCs w:val="24"/>
          <w:lang w:val="kk-KZ"/>
        </w:rPr>
      </w:pPr>
    </w:p>
    <w:p>
      <w:pPr>
        <w:pStyle w:val="6"/>
        <w:widowControl w:val="0"/>
        <w:ind w:left="0" w:right="57" w:firstLine="708"/>
        <w:jc w:val="both"/>
        <w:rPr>
          <w:lang w:val="kk-KZ" w:eastAsia="ko-KR"/>
        </w:rPr>
      </w:pPr>
      <w:r>
        <w:rPr>
          <w:b/>
          <w:lang w:val="kk-KZ" w:eastAsia="ko-KR"/>
        </w:rPr>
        <w:t>Әдістемелік нұсқау:</w:t>
      </w:r>
    </w:p>
    <w:p>
      <w:pPr>
        <w:ind w:right="57"/>
        <w:rPr>
          <w:lang w:val="kk-KZ" w:eastAsia="ko-KR"/>
        </w:rPr>
      </w:pPr>
      <w:r>
        <w:rPr>
          <w:lang w:val="kk-KZ" w:eastAsia="ko-KR"/>
        </w:rPr>
        <w:t>№ 3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shd w:val="clear" w:color="auto" w:fill="FFFFFF"/>
        <w:ind w:right="-5"/>
        <w:jc w:val="both"/>
        <w:rPr>
          <w:b/>
          <w:lang w:val="kk-KZ" w:eastAsia="ko-KR"/>
        </w:rPr>
      </w:pPr>
    </w:p>
    <w:p>
      <w:pPr>
        <w:snapToGrid w:val="0"/>
        <w:ind w:firstLine="708"/>
        <w:jc w:val="both"/>
        <w:rPr>
          <w:sz w:val="20"/>
          <w:szCs w:val="20"/>
          <w:lang w:val="kk-KZ"/>
        </w:rPr>
      </w:pPr>
      <w:r>
        <w:rPr>
          <w:b/>
          <w:lang w:val="kk-KZ" w:eastAsia="ko-KR"/>
        </w:rPr>
        <w:t xml:space="preserve">Тақырып 4. </w:t>
      </w:r>
      <w:r>
        <w:rPr>
          <w:b/>
          <w:lang w:val="kk-KZ"/>
        </w:rPr>
        <w:t>Ескерткіштердің әлеуметтік функциялары және олардың қазақстандық қоғамдағы орны.</w:t>
      </w:r>
    </w:p>
    <w:p>
      <w:pPr>
        <w:shd w:val="clear" w:color="auto" w:fill="FFFFFF"/>
        <w:ind w:right="-5"/>
        <w:jc w:val="both"/>
        <w:rPr>
          <w:b/>
          <w:lang w:val="kk-KZ"/>
        </w:rPr>
      </w:pPr>
    </w:p>
    <w:p>
      <w:pPr>
        <w:shd w:val="clear" w:color="auto" w:fill="FFFFFF"/>
        <w:ind w:right="-5" w:firstLine="708"/>
        <w:jc w:val="both"/>
        <w:rPr>
          <w:lang w:val="kk-KZ" w:eastAsia="ko-KR"/>
        </w:rPr>
      </w:pPr>
      <w:r>
        <w:rPr>
          <w:lang w:val="kk-KZ" w:eastAsia="ko-KR"/>
        </w:rPr>
        <w:t xml:space="preserve">Тапсыру мерзімі – 4 апта, ең жоғарғы балл - 10.  </w:t>
      </w:r>
    </w:p>
    <w:p>
      <w:pPr>
        <w:shd w:val="clear" w:color="auto" w:fill="FFFFFF"/>
        <w:ind w:right="-5"/>
        <w:jc w:val="both"/>
        <w:rPr>
          <w:lang w:val="kk-KZ" w:eastAsia="ko-KR"/>
        </w:rPr>
      </w:pPr>
    </w:p>
    <w:p>
      <w:pPr>
        <w:ind w:right="57" w:firstLine="708"/>
        <w:jc w:val="both"/>
        <w:rPr>
          <w:b/>
          <w:lang w:val="kk-KZ"/>
        </w:rPr>
      </w:pPr>
      <w:r>
        <w:rPr>
          <w:b/>
          <w:lang w:val="kk-KZ" w:eastAsia="ko-KR"/>
        </w:rPr>
        <w:t>Сабақтың мақсаты:</w:t>
      </w:r>
      <w:r>
        <w:rPr>
          <w:lang w:val="kk-KZ" w:eastAsia="ko-KR"/>
        </w:rPr>
        <w:t xml:space="preserve"> Адамзаттың өткен </w:t>
      </w:r>
      <w:r>
        <w:rPr>
          <w:color w:val="202124"/>
          <w:lang w:val="kk-KZ"/>
        </w:rPr>
        <w:t xml:space="preserve">тәжірибесі туралы құнды мәліметтерді қамтитын және оны қазіргі кезде барлық жерде тарататын тарихи-мәдени ескерткіштердің құндылығын көрсету. Сонымен қатар тек өткенге қатысты ғылыми мәліметтермен байытуға ықпал етіп қана қоймай, оны замандастардың дүниетанымына әсер ететіндігін айқындау. Тарих пен мәдениет ескерткіштері өткен туралы ақпаратты сақтаумен қатар, қоғамның қазіргі кездегі дамуы үшін белгілі бір маңызды әлеуметтік функцияларды да атқаратындығын дәлелдеуіне </w:t>
      </w:r>
      <w:r>
        <w:rPr>
          <w:lang w:val="kk-KZ"/>
        </w:rPr>
        <w:t>қатысты жан-жақты мәліметтер беру.</w:t>
      </w:r>
    </w:p>
    <w:p>
      <w:pPr>
        <w:ind w:right="57"/>
        <w:rPr>
          <w:b/>
          <w:lang w:val="kk-KZ" w:eastAsia="ko-KR"/>
        </w:rPr>
      </w:pPr>
    </w:p>
    <w:p>
      <w:pPr>
        <w:ind w:right="57" w:firstLine="601"/>
        <w:rPr>
          <w:b/>
          <w:lang w:val="kk-KZ" w:eastAsia="ko-KR"/>
        </w:rPr>
      </w:pPr>
      <w:r>
        <w:rPr>
          <w:b/>
          <w:lang w:val="kk-KZ" w:eastAsia="ko-KR"/>
        </w:rPr>
        <w:t>Негізгі сұрақтар:</w:t>
      </w:r>
    </w:p>
    <w:p>
      <w:pPr>
        <w:jc w:val="both"/>
        <w:rPr>
          <w:color w:val="202124"/>
          <w:lang w:val="kk-KZ"/>
        </w:rPr>
      </w:pPr>
      <w:r>
        <w:rPr>
          <w:color w:val="202124"/>
          <w:lang w:val="kk-KZ"/>
        </w:rPr>
        <w:t xml:space="preserve">1. </w:t>
      </w:r>
      <w:r>
        <w:rPr>
          <w:lang w:val="kk-KZ" w:eastAsia="ko-KR"/>
        </w:rPr>
        <w:t xml:space="preserve">Трансляция </w:t>
      </w:r>
      <w:r>
        <w:rPr>
          <w:color w:val="202124"/>
          <w:lang w:val="kk-KZ"/>
        </w:rPr>
        <w:t>функциясы немесе әлеуметтік тәжірибенің тарихи сабақтастығы.</w:t>
      </w:r>
    </w:p>
    <w:p>
      <w:pPr>
        <w:shd w:val="clear" w:color="auto" w:fill="FFFFFF"/>
        <w:ind w:right="-5"/>
        <w:jc w:val="both"/>
        <w:rPr>
          <w:color w:val="202124"/>
          <w:lang w:val="kk-KZ"/>
        </w:rPr>
      </w:pPr>
      <w:r>
        <w:rPr>
          <w:lang w:val="kk-KZ" w:eastAsia="ko-KR"/>
        </w:rPr>
        <w:t xml:space="preserve">2. Идеологиялық </w:t>
      </w:r>
      <w:r>
        <w:rPr>
          <w:color w:val="202124"/>
          <w:lang w:val="kk-KZ"/>
        </w:rPr>
        <w:t>және тәрбиелік функция.</w:t>
      </w:r>
    </w:p>
    <w:p>
      <w:pPr>
        <w:shd w:val="clear" w:color="auto" w:fill="FFFFFF"/>
        <w:ind w:right="-5"/>
        <w:jc w:val="both"/>
        <w:rPr>
          <w:color w:val="202124"/>
          <w:lang w:val="kk-KZ"/>
        </w:rPr>
      </w:pPr>
      <w:r>
        <w:rPr>
          <w:lang w:val="kk-KZ" w:eastAsia="ko-KR"/>
        </w:rPr>
        <w:t xml:space="preserve">3. Когнитивтік </w:t>
      </w:r>
      <w:r>
        <w:rPr>
          <w:color w:val="202124"/>
          <w:lang w:val="kk-KZ"/>
        </w:rPr>
        <w:t>(гносеологиялық) функция.</w:t>
      </w:r>
    </w:p>
    <w:p>
      <w:pPr>
        <w:shd w:val="clear" w:color="auto" w:fill="FFFFFF"/>
        <w:ind w:right="-5"/>
        <w:jc w:val="both"/>
        <w:rPr>
          <w:color w:val="202124"/>
          <w:lang w:val="kk-KZ"/>
        </w:rPr>
      </w:pPr>
      <w:r>
        <w:rPr>
          <w:lang w:val="kk-KZ" w:eastAsia="ko-KR"/>
        </w:rPr>
        <w:t xml:space="preserve">4. Утилитарлық </w:t>
      </w:r>
      <w:r>
        <w:rPr>
          <w:color w:val="202124"/>
          <w:lang w:val="kk-KZ"/>
        </w:rPr>
        <w:t>және коммуникативті функция.</w:t>
      </w:r>
    </w:p>
    <w:p>
      <w:pPr>
        <w:shd w:val="clear" w:color="auto" w:fill="FFFFFF"/>
        <w:ind w:right="-5"/>
        <w:jc w:val="both"/>
        <w:rPr>
          <w:color w:val="202124"/>
          <w:lang w:val="kk-KZ"/>
        </w:rPr>
      </w:pPr>
      <w:r>
        <w:rPr>
          <w:lang w:val="kk-KZ" w:eastAsia="ko-KR"/>
        </w:rPr>
        <w:t xml:space="preserve">5. Білім беру </w:t>
      </w:r>
      <w:r>
        <w:rPr>
          <w:color w:val="202124"/>
          <w:lang w:val="kk-KZ"/>
        </w:rPr>
        <w:t xml:space="preserve">және реттеу функциясы.  </w:t>
      </w:r>
    </w:p>
    <w:p>
      <w:pPr>
        <w:widowControl w:val="0"/>
        <w:ind w:right="57"/>
        <w:jc w:val="both"/>
        <w:rPr>
          <w:b/>
          <w:lang w:val="kk-KZ" w:eastAsia="ko-KR"/>
        </w:rPr>
      </w:pPr>
    </w:p>
    <w:p>
      <w:pPr>
        <w:widowControl w:val="0"/>
        <w:ind w:right="57" w:firstLine="708"/>
        <w:jc w:val="both"/>
        <w:rPr>
          <w:lang w:val="kk-KZ" w:eastAsia="ko-KR"/>
        </w:rPr>
      </w:pPr>
      <w:r>
        <w:rPr>
          <w:b/>
          <w:lang w:val="kk-KZ" w:eastAsia="ko-KR"/>
        </w:rPr>
        <w:t>Әдістемелік нұсқау:</w:t>
      </w:r>
    </w:p>
    <w:p>
      <w:pPr>
        <w:ind w:right="57"/>
        <w:rPr>
          <w:lang w:val="kk-KZ" w:eastAsia="ko-KR"/>
        </w:rPr>
      </w:pPr>
      <w:r>
        <w:rPr>
          <w:lang w:val="kk-KZ" w:eastAsia="ko-KR"/>
        </w:rPr>
        <w:t>№ 4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ind w:right="57"/>
        <w:rPr>
          <w:lang w:val="kk-KZ" w:eastAsia="ko-KR"/>
        </w:rPr>
      </w:pPr>
    </w:p>
    <w:p>
      <w:pPr>
        <w:shd w:val="clear" w:color="auto" w:fill="FFFFFF"/>
        <w:ind w:right="-5"/>
        <w:jc w:val="both"/>
        <w:rPr>
          <w:b/>
          <w:lang w:val="kk-KZ" w:eastAsia="ko-KR"/>
        </w:rPr>
      </w:pPr>
    </w:p>
    <w:p>
      <w:pPr>
        <w:shd w:val="clear" w:color="auto" w:fill="FFFFFF"/>
        <w:ind w:right="-5" w:firstLine="708"/>
        <w:jc w:val="both"/>
        <w:rPr>
          <w:b/>
          <w:lang w:val="kk-KZ"/>
        </w:rPr>
      </w:pPr>
      <w:r>
        <w:rPr>
          <w:b/>
          <w:lang w:val="kk-KZ" w:eastAsia="ko-KR"/>
        </w:rPr>
        <w:t xml:space="preserve">Тақырып 5. </w:t>
      </w:r>
      <w:r>
        <w:rPr>
          <w:b/>
          <w:lang w:val="kk-KZ"/>
        </w:rPr>
        <w:t>Тарихи-мәдени ортадағы ескерткіштерді қорғаудың негізгі мәселелері.</w:t>
      </w:r>
    </w:p>
    <w:p>
      <w:pPr>
        <w:shd w:val="clear" w:color="auto" w:fill="FFFFFF"/>
        <w:ind w:right="-5"/>
        <w:jc w:val="both"/>
        <w:rPr>
          <w:lang w:val="kk-KZ" w:eastAsia="ko-KR"/>
        </w:rPr>
      </w:pPr>
      <w:r>
        <w:rPr>
          <w:lang w:val="kk-KZ" w:eastAsia="ko-KR"/>
        </w:rPr>
        <w:t>Тапсыру мерзімі – 5 апта, ең жоғарғы балл - 10.</w:t>
      </w:r>
    </w:p>
    <w:p>
      <w:pPr>
        <w:shd w:val="clear" w:color="auto" w:fill="FFFFFF"/>
        <w:ind w:right="-5"/>
        <w:jc w:val="both"/>
        <w:rPr>
          <w:lang w:val="kk-KZ" w:eastAsia="ko-KR"/>
        </w:rPr>
      </w:pPr>
    </w:p>
    <w:p>
      <w:pPr>
        <w:shd w:val="clear" w:color="auto" w:fill="FFFFFF"/>
        <w:ind w:right="-5" w:firstLine="601"/>
        <w:jc w:val="both"/>
        <w:rPr>
          <w:b/>
          <w:lang w:val="kk-KZ"/>
        </w:rPr>
      </w:pPr>
      <w:r>
        <w:rPr>
          <w:b/>
          <w:lang w:val="kk-KZ" w:eastAsia="ko-KR"/>
        </w:rPr>
        <w:t>Сабақтың мақсаты:</w:t>
      </w:r>
      <w:r>
        <w:rPr>
          <w:lang w:val="kk-KZ" w:eastAsia="ko-KR"/>
        </w:rPr>
        <w:t xml:space="preserve"> </w:t>
      </w:r>
      <w:r>
        <w:rPr>
          <w:color w:val="202124"/>
          <w:lang w:val="kk-KZ"/>
        </w:rPr>
        <w:t xml:space="preserve">Қазақстан Республикасындағы қазіргі экономикалық және әлеуметтік-мәдени жағдайдағы тарихи, мәдени және табиғи мұралар мен ескерткіштерді; әр түрлі меншік формаларының болуы жағдайында ескерткіштерді сақтауға </w:t>
      </w:r>
      <w:r>
        <w:rPr>
          <w:lang w:val="kk-KZ"/>
        </w:rPr>
        <w:t>қатысты жан-жақты мәліметтер беру.</w:t>
      </w:r>
    </w:p>
    <w:p>
      <w:pPr>
        <w:ind w:right="57"/>
        <w:rPr>
          <w:b/>
          <w:lang w:val="kk-KZ" w:eastAsia="ko-KR"/>
        </w:rPr>
      </w:pPr>
    </w:p>
    <w:p>
      <w:pPr>
        <w:ind w:right="57" w:firstLine="601"/>
        <w:rPr>
          <w:b/>
          <w:lang w:val="kk-KZ" w:eastAsia="ko-KR"/>
        </w:rPr>
      </w:pPr>
      <w:r>
        <w:rPr>
          <w:b/>
          <w:lang w:val="kk-KZ" w:eastAsia="ko-KR"/>
        </w:rPr>
        <w:t>Негізгі сұрақтар:</w:t>
      </w:r>
    </w:p>
    <w:p>
      <w:pPr>
        <w:rPr>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1. Әр түрлі меншік нысандарының болу жағдайында ескерткіштерді сақтау.</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2. Ескерткіштерді жекешелендіру: «қолдау» және «қарсылық».</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3. Мәдени құндылықтарды қалпына келтіру.</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4. Тарихи-мәдени мұра ескерткіштерін сақтауды реттейтін Қазақстан және халықаралық нормативтік құжаттар.</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5. Тарихи-мәдени мұраны қорғау туралы жаңа заңды әзірлеудің негізгі мәселелері.</w:t>
      </w:r>
    </w:p>
    <w:p>
      <w:pPr>
        <w:rPr>
          <w:lang w:val="kk-KZ"/>
        </w:rPr>
      </w:pPr>
    </w:p>
    <w:p>
      <w:pPr>
        <w:pStyle w:val="6"/>
        <w:ind w:left="0" w:firstLine="708"/>
        <w:jc w:val="both"/>
        <w:rPr>
          <w:lang w:val="kk-KZ"/>
        </w:rPr>
      </w:pPr>
      <w:r>
        <w:rPr>
          <w:b/>
          <w:lang w:val="kk-KZ" w:eastAsia="ko-KR"/>
        </w:rPr>
        <w:t>Әдістемелік нұсқау:</w:t>
      </w:r>
    </w:p>
    <w:p>
      <w:pPr>
        <w:ind w:right="57"/>
        <w:rPr>
          <w:lang w:val="kk-KZ" w:eastAsia="ko-KR"/>
        </w:rPr>
      </w:pPr>
      <w:r>
        <w:rPr>
          <w:lang w:val="kk-KZ" w:eastAsia="ko-KR"/>
        </w:rPr>
        <w:t>№ 5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snapToGrid w:val="0"/>
        <w:jc w:val="both"/>
        <w:rPr>
          <w:b/>
          <w:lang w:val="kk-KZ" w:eastAsia="ko-KR"/>
        </w:rPr>
      </w:pPr>
    </w:p>
    <w:p>
      <w:pPr>
        <w:snapToGrid w:val="0"/>
        <w:ind w:firstLine="708"/>
        <w:jc w:val="both"/>
        <w:rPr>
          <w:b/>
          <w:lang w:val="kk-KZ"/>
        </w:rPr>
      </w:pPr>
      <w:r>
        <w:rPr>
          <w:b/>
          <w:lang w:val="kk-KZ" w:eastAsia="ko-KR"/>
        </w:rPr>
        <w:t xml:space="preserve">Тақырып 6. </w:t>
      </w:r>
      <w:r>
        <w:rPr>
          <w:b/>
          <w:bCs/>
          <w:lang w:val="kk-KZ"/>
        </w:rPr>
        <w:t>Музей қызметіндегі тарихи-мәдени ескерткіштер экспозициясын ұйымдастыру</w:t>
      </w:r>
      <w:r>
        <w:rPr>
          <w:b/>
          <w:lang w:val="kk-KZ"/>
        </w:rPr>
        <w:t>.</w:t>
      </w:r>
    </w:p>
    <w:p>
      <w:pPr>
        <w:shd w:val="clear" w:color="auto" w:fill="FFFFFF"/>
        <w:ind w:right="-5" w:firstLine="708"/>
        <w:jc w:val="both"/>
        <w:rPr>
          <w:lang w:val="kk-KZ" w:eastAsia="ko-KR"/>
        </w:rPr>
      </w:pPr>
      <w:r>
        <w:rPr>
          <w:lang w:val="kk-KZ" w:eastAsia="ko-KR"/>
        </w:rPr>
        <w:t>Тапсыру мерзімі – 6 апта, ең жоғарғы балл – 10.</w:t>
      </w:r>
    </w:p>
    <w:p>
      <w:pPr>
        <w:rPr>
          <w:b/>
          <w:lang w:val="kk-KZ" w:eastAsia="ko-KR"/>
        </w:rPr>
      </w:pPr>
    </w:p>
    <w:p>
      <w:pPr>
        <w:ind w:firstLine="601"/>
        <w:jc w:val="both"/>
        <w:rPr>
          <w:b/>
          <w:lang w:val="kk-KZ"/>
        </w:rPr>
      </w:pPr>
      <w:r>
        <w:rPr>
          <w:b/>
          <w:lang w:val="kk-KZ" w:eastAsia="ko-KR"/>
        </w:rPr>
        <w:t>Сабақтың мақсаты:</w:t>
      </w:r>
      <w:r>
        <w:rPr>
          <w:lang w:val="kk-KZ" w:eastAsia="ko-KR"/>
        </w:rPr>
        <w:t xml:space="preserve"> </w:t>
      </w:r>
      <w:r>
        <w:rPr>
          <w:lang w:val="kk-KZ"/>
        </w:rPr>
        <w:t xml:space="preserve">Экспозицияларда </w:t>
      </w:r>
      <w:r>
        <w:rPr>
          <w:color w:val="202124"/>
          <w:lang w:val="kk-KZ"/>
        </w:rPr>
        <w:t xml:space="preserve">дәстүрлі әдістерді ғана емес, сонымен қатар олардың жаңа дизайнын, аудиовизуалды байланыс құралдарын қолдану және музейлерде коллекциялармен жұмыс процесінде жаңа компьютерлік технологияларды енгізу </w:t>
      </w:r>
      <w:r>
        <w:rPr>
          <w:spacing w:val="2"/>
          <w:lang w:val="kk-KZ"/>
        </w:rPr>
        <w:t xml:space="preserve">қызметіне </w:t>
      </w:r>
      <w:r>
        <w:rPr>
          <w:lang w:val="kk-KZ"/>
        </w:rPr>
        <w:t>қатысты жан-жақты мәліметтер беру.</w:t>
      </w:r>
    </w:p>
    <w:p>
      <w:pPr>
        <w:ind w:right="57" w:firstLine="601"/>
        <w:rPr>
          <w:b/>
          <w:lang w:val="kk-KZ" w:eastAsia="ko-KR"/>
        </w:rPr>
      </w:pPr>
      <w:r>
        <w:rPr>
          <w:b/>
          <w:lang w:val="kk-KZ" w:eastAsia="ko-KR"/>
        </w:rPr>
        <w:t>Негізгі сұрақтар:</w:t>
      </w:r>
    </w:p>
    <w:p>
      <w:pPr>
        <w:ind w:right="57" w:firstLine="601"/>
        <w:rPr>
          <w:b/>
          <w:lang w:val="kk-KZ" w:eastAsia="ko-KR"/>
        </w:rPr>
      </w:pPr>
    </w:p>
    <w:p>
      <w:pPr>
        <w:shd w:val="clear" w:color="auto" w:fill="F8F9FA"/>
        <w:rPr>
          <w:color w:val="202124"/>
          <w:lang w:val="kk-KZ"/>
        </w:rPr>
      </w:pPr>
      <w:r>
        <w:rPr>
          <w:lang w:val="kk-KZ"/>
        </w:rPr>
        <w:t xml:space="preserve">1. Тарихи </w:t>
      </w:r>
      <w:r>
        <w:rPr>
          <w:color w:val="202124"/>
          <w:lang w:val="kk-KZ"/>
        </w:rPr>
        <w:t>және мәдени ескерткіштерді көрмеге қоюдың дәстүрлі және жаңа түрі.</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2. Көрменің жаңа қағидасын қолдану – «келіп қозғап кету».</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3. Заманауи музеографиялық құралдарды қолдану: бейне және дыбыстық жазбалар, слайдтар және әртүрлі интерактивті құрылғылар</w:t>
      </w:r>
    </w:p>
    <w:p>
      <w:pPr>
        <w:pStyle w:val="6"/>
        <w:jc w:val="both"/>
        <w:rPr>
          <w:b/>
          <w:lang w:val="kk-KZ" w:eastAsia="ko-KR"/>
        </w:rPr>
      </w:pPr>
    </w:p>
    <w:p>
      <w:pPr>
        <w:pStyle w:val="6"/>
        <w:jc w:val="both"/>
        <w:rPr>
          <w:lang w:val="kk-KZ"/>
        </w:rPr>
      </w:pPr>
      <w:r>
        <w:rPr>
          <w:b/>
          <w:lang w:val="kk-KZ" w:eastAsia="ko-KR"/>
        </w:rPr>
        <w:t>Әдістемелік нұсқау:</w:t>
      </w:r>
    </w:p>
    <w:p>
      <w:pPr>
        <w:ind w:right="57"/>
        <w:rPr>
          <w:lang w:val="kk-KZ" w:eastAsia="ko-KR"/>
        </w:rPr>
      </w:pPr>
      <w:r>
        <w:rPr>
          <w:lang w:val="kk-KZ" w:eastAsia="ko-KR"/>
        </w:rPr>
        <w:t>№ 6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jc w:val="both"/>
        <w:rPr>
          <w:lang w:val="kk-KZ"/>
        </w:rPr>
      </w:pPr>
    </w:p>
    <w:p>
      <w:pPr>
        <w:snapToGrid w:val="0"/>
        <w:ind w:firstLine="708"/>
        <w:jc w:val="both"/>
        <w:rPr>
          <w:b/>
          <w:lang w:val="kk-KZ"/>
        </w:rPr>
      </w:pPr>
      <w:r>
        <w:rPr>
          <w:b/>
          <w:lang w:val="kk-KZ" w:eastAsia="ko-KR"/>
        </w:rPr>
        <w:t xml:space="preserve">Тақырып 7. </w:t>
      </w:r>
      <w:r>
        <w:rPr>
          <w:b/>
          <w:lang w:val="kk-KZ"/>
        </w:rPr>
        <w:t>Тарихи-мәдени мұраларды сақтауға әсер ететін негізгі факторлар.</w:t>
      </w:r>
    </w:p>
    <w:p>
      <w:pPr>
        <w:jc w:val="both"/>
        <w:rPr>
          <w:b/>
          <w:lang w:val="kk-KZ"/>
        </w:rPr>
      </w:pPr>
    </w:p>
    <w:p>
      <w:pPr>
        <w:shd w:val="clear" w:color="auto" w:fill="FFFFFF"/>
        <w:ind w:right="-5" w:firstLine="601"/>
        <w:jc w:val="both"/>
        <w:rPr>
          <w:lang w:val="kk-KZ" w:eastAsia="ko-KR"/>
        </w:rPr>
      </w:pPr>
      <w:r>
        <w:rPr>
          <w:lang w:val="kk-KZ" w:eastAsia="ko-KR"/>
        </w:rPr>
        <w:t>Тапсыру мерзімі – 7 апта, ең жоғарғы балл - 10.</w:t>
      </w:r>
    </w:p>
    <w:p>
      <w:pPr>
        <w:spacing w:after="160" w:line="259" w:lineRule="auto"/>
        <w:ind w:firstLine="601"/>
        <w:jc w:val="both"/>
        <w:rPr>
          <w:b/>
          <w:color w:val="000000"/>
          <w:spacing w:val="-4"/>
          <w:lang w:val="kk-KZ"/>
        </w:rPr>
      </w:pPr>
      <w:r>
        <w:rPr>
          <w:b/>
          <w:lang w:val="kk-KZ" w:eastAsia="ko-KR"/>
        </w:rPr>
        <w:t>Сабақтың мақсаты:</w:t>
      </w:r>
      <w:r>
        <w:rPr>
          <w:lang w:val="kk-KZ" w:eastAsia="ko-KR"/>
        </w:rPr>
        <w:t xml:space="preserve"> </w:t>
      </w:r>
      <w:r>
        <w:rPr>
          <w:lang w:val="kk-KZ"/>
        </w:rPr>
        <w:t xml:space="preserve">Қазақстан </w:t>
      </w:r>
      <w:r>
        <w:rPr>
          <w:color w:val="202124"/>
          <w:lang w:val="kk-KZ"/>
        </w:rPr>
        <w:t xml:space="preserve">Республикасының тарихи-мәдени ескерткіштерін қорғау мен пайдалануды реттейтін мемлекеттік заңдар мен басқа да нормативтік құқықтық актілердің үйлесімді жұмысын көрсету және </w:t>
      </w:r>
      <w:r>
        <w:rPr>
          <w:lang w:val="kk-KZ"/>
        </w:rPr>
        <w:t>жан-жақты қамту.</w:t>
      </w:r>
    </w:p>
    <w:p>
      <w:pPr>
        <w:ind w:right="57" w:firstLine="601"/>
        <w:rPr>
          <w:b/>
          <w:lang w:val="kk-KZ" w:eastAsia="ko-KR"/>
        </w:rPr>
      </w:pPr>
      <w:r>
        <w:rPr>
          <w:b/>
          <w:lang w:val="kk-KZ" w:eastAsia="ko-KR"/>
        </w:rPr>
        <w:t>Негізгі сұрақтар:</w:t>
      </w:r>
    </w:p>
    <w:p>
      <w:pPr>
        <w:shd w:val="clear" w:color="auto" w:fill="F8F9FA"/>
        <w:rPr>
          <w:color w:val="202124"/>
          <w:lang w:val="kk-KZ"/>
        </w:rPr>
      </w:pPr>
      <w:r>
        <w:rPr>
          <w:lang w:val="kk-KZ"/>
        </w:rPr>
        <w:t xml:space="preserve">1. Тарихи-мәдени </w:t>
      </w:r>
      <w:r>
        <w:rPr>
          <w:color w:val="202124"/>
          <w:lang w:val="kk-KZ"/>
        </w:rPr>
        <w:t>мұра ескерткіштерінің сақталуына әсер ететін оң факторлар:</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Pr>
          <w:rFonts w:ascii="Times New Roman" w:hAnsi="Times New Roman" w:cs="Times New Roman"/>
          <w:color w:val="202124"/>
          <w:sz w:val="24"/>
          <w:szCs w:val="24"/>
          <w:lang w:val="kk-KZ"/>
        </w:rPr>
        <w:t>• жылжымайтын ескерткіштерді қорғауды және пайдалануды құқықтық реттеу;</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Pr>
          <w:rFonts w:ascii="Times New Roman" w:hAnsi="Times New Roman" w:cs="Times New Roman"/>
          <w:color w:val="202124"/>
          <w:sz w:val="24"/>
          <w:szCs w:val="24"/>
          <w:lang w:val="kk-KZ"/>
        </w:rPr>
        <w:t>• тарих пен мәдениеттің жылжымайтын ескерткіштерін танымал ету;</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Pr>
          <w:rFonts w:ascii="Times New Roman" w:hAnsi="Times New Roman" w:cs="Times New Roman"/>
          <w:color w:val="202124"/>
          <w:sz w:val="24"/>
          <w:szCs w:val="24"/>
          <w:lang w:val="kk-KZ"/>
        </w:rPr>
        <w:t>• ұлттық немесе аймақтық жылжымайтын тарихи-мәдени ескерткішті бірыңғай мемлекеттік тізілімге енгізу немесе одан шығару туралы шешім қабылдау тәртібін анықтау.</w:t>
      </w:r>
    </w:p>
    <w:p>
      <w:pPr>
        <w:ind w:firstLine="708"/>
        <w:rPr>
          <w:lang w:val="kk-KZ"/>
        </w:rPr>
      </w:pP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2. Тарихи-мәдени мұра ескерткіштерінің сақталуына әсер ететін жағымсыз факторлар.</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Pr>
          <w:rFonts w:ascii="Times New Roman" w:hAnsi="Times New Roman" w:cs="Times New Roman"/>
          <w:color w:val="202124"/>
          <w:sz w:val="24"/>
          <w:szCs w:val="24"/>
          <w:lang w:val="kk-KZ"/>
        </w:rPr>
        <w:t>• антропогендік немесе субъективті;</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Pr>
          <w:rFonts w:ascii="Times New Roman" w:hAnsi="Times New Roman" w:cs="Times New Roman"/>
          <w:color w:val="202124"/>
          <w:sz w:val="24"/>
          <w:szCs w:val="24"/>
          <w:lang w:val="kk-KZ"/>
        </w:rPr>
        <w:t>• тұрмыстық (қалалық);</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Pr>
          <w:rFonts w:ascii="Times New Roman" w:hAnsi="Times New Roman" w:cs="Times New Roman"/>
          <w:color w:val="202124"/>
          <w:sz w:val="24"/>
          <w:szCs w:val="24"/>
          <w:lang w:val="kk-KZ"/>
        </w:rPr>
        <w:t>• тонаушылық;</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ab/>
      </w:r>
      <w:r>
        <w:rPr>
          <w:rFonts w:ascii="Times New Roman" w:hAnsi="Times New Roman" w:cs="Times New Roman"/>
          <w:color w:val="202124"/>
          <w:sz w:val="24"/>
          <w:szCs w:val="24"/>
          <w:lang w:val="kk-KZ"/>
        </w:rPr>
        <w:t>• ғылыми-зерттеу және т.б.</w:t>
      </w:r>
    </w:p>
    <w:p>
      <w:pPr>
        <w:pStyle w:val="6"/>
        <w:ind w:left="0" w:firstLine="601"/>
        <w:jc w:val="both"/>
        <w:rPr>
          <w:b/>
          <w:lang w:val="kk-KZ" w:eastAsia="ko-KR"/>
        </w:rPr>
      </w:pPr>
    </w:p>
    <w:p>
      <w:pPr>
        <w:pStyle w:val="6"/>
        <w:ind w:left="0" w:firstLine="601"/>
        <w:jc w:val="both"/>
        <w:rPr>
          <w:lang w:val="kk-KZ"/>
        </w:rPr>
      </w:pPr>
      <w:r>
        <w:rPr>
          <w:b/>
          <w:lang w:val="kk-KZ" w:eastAsia="ko-KR"/>
        </w:rPr>
        <w:t>Әдістемелік нұсқау:</w:t>
      </w:r>
    </w:p>
    <w:p>
      <w:pPr>
        <w:ind w:right="57"/>
        <w:rPr>
          <w:lang w:val="kk-KZ" w:eastAsia="ko-KR"/>
        </w:rPr>
      </w:pPr>
      <w:r>
        <w:rPr>
          <w:lang w:val="kk-KZ" w:eastAsia="ko-KR"/>
        </w:rPr>
        <w:t>№ 7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jc w:val="both"/>
        <w:rPr>
          <w:lang w:val="kk-KZ"/>
        </w:rPr>
      </w:pPr>
    </w:p>
    <w:p>
      <w:pPr>
        <w:snapToGrid w:val="0"/>
        <w:ind w:firstLine="708"/>
        <w:jc w:val="both"/>
        <w:rPr>
          <w:b/>
          <w:bCs/>
          <w:lang w:val="kk-KZ"/>
        </w:rPr>
      </w:pPr>
      <w:r>
        <w:rPr>
          <w:b/>
          <w:lang w:val="kk-KZ" w:eastAsia="ko-KR"/>
        </w:rPr>
        <w:t xml:space="preserve">Тақырып 8. </w:t>
      </w:r>
      <w:r>
        <w:rPr>
          <w:b/>
          <w:lang w:val="kk-KZ"/>
        </w:rPr>
        <w:t>Тарих, археология және мәдени ескерткіштерінің түрлері мен типтері</w:t>
      </w:r>
      <w:r>
        <w:rPr>
          <w:b/>
          <w:bCs/>
          <w:lang w:val="kk-KZ"/>
        </w:rPr>
        <w:t>.</w:t>
      </w:r>
    </w:p>
    <w:p>
      <w:pPr>
        <w:ind w:firstLine="708"/>
        <w:jc w:val="both"/>
        <w:rPr>
          <w:lang w:val="kk-KZ" w:eastAsia="ko-KR"/>
        </w:rPr>
      </w:pPr>
    </w:p>
    <w:p>
      <w:pPr>
        <w:ind w:firstLine="708"/>
        <w:jc w:val="both"/>
        <w:rPr>
          <w:lang w:val="kk-KZ" w:eastAsia="ko-KR"/>
        </w:rPr>
      </w:pPr>
      <w:r>
        <w:rPr>
          <w:lang w:val="kk-KZ" w:eastAsia="ko-KR"/>
        </w:rPr>
        <w:t>Тапсыру мерзімі – 8 апта, ең жоғарғы балл – 10.</w:t>
      </w:r>
    </w:p>
    <w:p>
      <w:pPr>
        <w:rPr>
          <w:lang w:val="kk-KZ"/>
        </w:rPr>
      </w:pPr>
      <w:r>
        <w:rPr>
          <w:b/>
          <w:lang w:val="kk-KZ" w:eastAsia="ko-KR"/>
        </w:rPr>
        <w:t>Сабақтың мақсаты:</w:t>
      </w:r>
      <w:r>
        <w:rPr>
          <w:lang w:val="kk-KZ" w:eastAsia="ko-KR"/>
        </w:rPr>
        <w:t xml:space="preserve"> </w:t>
      </w:r>
      <w:r>
        <w:rPr>
          <w:lang w:val="kk-KZ"/>
        </w:rPr>
        <w:t xml:space="preserve">Тарих, археология және </w:t>
      </w:r>
      <w:r>
        <w:rPr>
          <w:color w:val="202124"/>
          <w:shd w:val="clear" w:color="auto" w:fill="F8F9FA"/>
          <w:lang w:val="kk-KZ"/>
        </w:rPr>
        <w:t xml:space="preserve">мәдениет ескерткіштері мәртебесін беру мақсатында анықталған тарихи-мәдени мұра объектілерінің тізбесін </w:t>
      </w:r>
      <w:r>
        <w:rPr>
          <w:lang w:val="kk-KZ"/>
        </w:rPr>
        <w:t>жан-жақты қамту.</w:t>
      </w:r>
    </w:p>
    <w:p>
      <w:pPr>
        <w:ind w:firstLine="708"/>
        <w:jc w:val="both"/>
        <w:rPr>
          <w:b/>
          <w:color w:val="000000"/>
          <w:spacing w:val="-4"/>
          <w:lang w:val="kk-KZ"/>
        </w:rPr>
      </w:pPr>
    </w:p>
    <w:p>
      <w:pPr>
        <w:ind w:left="961" w:right="57"/>
        <w:rPr>
          <w:b/>
          <w:lang w:val="kk-KZ" w:eastAsia="ko-KR"/>
        </w:rPr>
      </w:pPr>
      <w:r>
        <w:rPr>
          <w:b/>
          <w:lang w:val="kk-KZ" w:eastAsia="ko-KR"/>
        </w:rPr>
        <w:t>Негізгі сұрақтар:</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1. Тарих және мәдениет ескерткіштері.</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2. Қала құрылысы және сәулет ескерткіштері.</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3. Археология ескерткіштері.</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4. Сәулеттік ансамбльдер мен кешендер.</w:t>
      </w:r>
    </w:p>
    <w:p>
      <w:pPr>
        <w:pStyle w:val="6"/>
        <w:ind w:left="0"/>
        <w:jc w:val="both"/>
        <w:rPr>
          <w:b/>
          <w:lang w:val="kk-KZ" w:eastAsia="ko-KR"/>
        </w:rPr>
      </w:pPr>
    </w:p>
    <w:p>
      <w:pPr>
        <w:pStyle w:val="6"/>
        <w:ind w:left="0"/>
        <w:jc w:val="both"/>
        <w:rPr>
          <w:lang w:val="kk-KZ"/>
        </w:rPr>
      </w:pPr>
      <w:r>
        <w:rPr>
          <w:b/>
          <w:lang w:val="kk-KZ" w:eastAsia="ko-KR"/>
        </w:rPr>
        <w:t>Әдістемелік нұсқау:</w:t>
      </w:r>
    </w:p>
    <w:p>
      <w:pPr>
        <w:ind w:right="57"/>
        <w:rPr>
          <w:lang w:val="kk-KZ" w:eastAsia="ko-KR"/>
        </w:rPr>
      </w:pPr>
      <w:r>
        <w:rPr>
          <w:lang w:val="kk-KZ" w:eastAsia="ko-KR"/>
        </w:rPr>
        <w:t>№ 8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jc w:val="both"/>
        <w:rPr>
          <w:b/>
          <w:color w:val="000000"/>
          <w:spacing w:val="-6"/>
          <w:lang w:val="kk-KZ"/>
        </w:rPr>
      </w:pPr>
    </w:p>
    <w:p>
      <w:pPr>
        <w:snapToGrid w:val="0"/>
        <w:jc w:val="both"/>
        <w:rPr>
          <w:b/>
          <w:lang w:val="kk-KZ"/>
        </w:rPr>
      </w:pPr>
      <w:r>
        <w:rPr>
          <w:b/>
          <w:lang w:val="kk-KZ" w:eastAsia="ko-KR"/>
        </w:rPr>
        <w:t xml:space="preserve">Тақырып 9. </w:t>
      </w:r>
      <w:r>
        <w:rPr>
          <w:b/>
          <w:lang w:val="kk-KZ"/>
        </w:rPr>
        <w:t>Тарихи-мәдени ескерткіштерді сақтау және пайдалану әдістері ҚР шаруашылық қызметті жүргізу барысында.</w:t>
      </w:r>
    </w:p>
    <w:p>
      <w:pPr>
        <w:jc w:val="both"/>
        <w:rPr>
          <w:lang w:val="kk-KZ"/>
        </w:rPr>
      </w:pPr>
    </w:p>
    <w:p>
      <w:pPr>
        <w:shd w:val="clear" w:color="auto" w:fill="FFFFFF"/>
        <w:ind w:right="-5"/>
        <w:jc w:val="both"/>
        <w:rPr>
          <w:lang w:val="kk-KZ" w:eastAsia="ko-KR"/>
        </w:rPr>
      </w:pPr>
      <w:r>
        <w:rPr>
          <w:lang w:val="kk-KZ" w:eastAsia="ko-KR"/>
        </w:rPr>
        <w:t>Тапсыру мерзімі – 9 апта, ең жоғарғы балл - 10.</w:t>
      </w:r>
    </w:p>
    <w:p>
      <w:pPr>
        <w:jc w:val="both"/>
        <w:rPr>
          <w:lang w:val="kk-KZ" w:eastAsia="ko-KR"/>
        </w:rPr>
      </w:pPr>
    </w:p>
    <w:p>
      <w:pPr>
        <w:ind w:firstLine="708"/>
        <w:jc w:val="both"/>
        <w:rPr>
          <w:b/>
          <w:color w:val="000000"/>
          <w:spacing w:val="-4"/>
          <w:lang w:val="kk-KZ"/>
        </w:rPr>
      </w:pPr>
      <w:r>
        <w:rPr>
          <w:b/>
          <w:lang w:val="kk-KZ" w:eastAsia="ko-KR"/>
        </w:rPr>
        <w:t>Сабақтың мақсаты:</w:t>
      </w:r>
      <w:r>
        <w:rPr>
          <w:lang w:val="kk-KZ" w:eastAsia="ko-KR"/>
        </w:rPr>
        <w:t xml:space="preserve"> </w:t>
      </w:r>
      <w:r>
        <w:rPr>
          <w:lang w:val="kk-KZ"/>
        </w:rPr>
        <w:t xml:space="preserve">Тарихи-мәдени </w:t>
      </w:r>
      <w:r>
        <w:rPr>
          <w:color w:val="202124"/>
          <w:lang w:val="kk-KZ"/>
        </w:rPr>
        <w:t xml:space="preserve">ескерткіштердің жер өндірісі, құрылыс және басқа да жұмыстарда, шаруашылық қызметте сақталуын қамтамасыз етуін </w:t>
      </w:r>
      <w:r>
        <w:rPr>
          <w:lang w:val="kk-KZ"/>
        </w:rPr>
        <w:t>жан-жақты қамту.</w:t>
      </w:r>
    </w:p>
    <w:p>
      <w:pPr>
        <w:ind w:left="961" w:right="57"/>
        <w:rPr>
          <w:b/>
          <w:lang w:val="kk-KZ" w:eastAsia="ko-KR"/>
        </w:rPr>
      </w:pPr>
      <w:r>
        <w:rPr>
          <w:b/>
          <w:lang w:val="kk-KZ" w:eastAsia="ko-KR"/>
        </w:rPr>
        <w:t>Негізгі сұрақтар:</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r>
        <w:rPr>
          <w:color w:val="202124"/>
          <w:lang w:val="kk-KZ"/>
        </w:rPr>
        <w:t>1. Археологиялық нысандар мен тарихи, ғылыми, көркемдік немесе өзге де мәдени құндылықтар табылған жағдайда экономикалық қызметті қамтамасыз ететін кәсіпорындар, мекемелер мен ұйымдар.</w:t>
      </w:r>
    </w:p>
    <w:p>
      <w:pPr>
        <w:pStyle w:val="8"/>
        <w:shd w:val="clear" w:color="auto" w:fill="F8F9FA"/>
        <w:jc w:val="both"/>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2. Тарихи-ғылыми, көркемдік немесе өзге де мәдени құндылығы бар объектілер мен заттарды анықтау, олардың сақталуын қамтамасыз ету, қауіпсіздік белгілерін орнату, археологиялық қадағалау бойынша қаржылық шараларды қарастыратын жер жұмыстары, құрылыс және басқа жұмыс түрлерінің жобалары.</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kk-KZ"/>
        </w:rPr>
      </w:pPr>
      <w:r>
        <w:rPr>
          <w:color w:val="202124"/>
          <w:shd w:val="clear" w:color="auto" w:fill="F8F9FA"/>
          <w:lang w:val="kk-KZ"/>
        </w:rPr>
        <w:t>3. Ескерткіштерді қорғау орталығының құрылыс, мелиорация, жол және басқа жұмыстарды немесе тарих пен мәдениет ескерткіштерінің сақталуын қамтамасыз ету жөніндегі шаруашылық жұмыстарды тоқтата тұруға өкілеттіктері.</w:t>
      </w:r>
    </w:p>
    <w:p>
      <w:pPr>
        <w:pStyle w:val="8"/>
        <w:shd w:val="clear" w:color="auto" w:fill="F8F9FA"/>
        <w:rPr>
          <w:rFonts w:ascii="Times New Roman" w:hAnsi="Times New Roman" w:cs="Times New Roman"/>
          <w:color w:val="202124"/>
          <w:sz w:val="24"/>
          <w:szCs w:val="24"/>
          <w:lang w:val="kk-KZ"/>
        </w:rPr>
      </w:pPr>
      <w:r>
        <w:rPr>
          <w:rFonts w:ascii="Times New Roman" w:hAnsi="Times New Roman" w:cs="Times New Roman"/>
          <w:color w:val="202124"/>
          <w:sz w:val="24"/>
          <w:szCs w:val="24"/>
          <w:lang w:val="kk-KZ"/>
        </w:rPr>
        <w:t>4. Мәдени мұра объектілерінің болу қаупі болса, тарихи-мәдени ескерткіштерге іргелес немесе олардың қорғау аймақтары арқылы өтетін жолдарда көлік құралдарының, өздігінен жүретін машиналар мен механизмдердің қозғалысын шектеуге немесе тыйым салуға міндетті жергілікті өзін-өзі басқару органдары.</w:t>
      </w:r>
    </w:p>
    <w:p>
      <w:pPr>
        <w:jc w:val="both"/>
        <w:rPr>
          <w:lang w:val="kk-KZ"/>
        </w:rPr>
      </w:pPr>
    </w:p>
    <w:p>
      <w:pPr>
        <w:pStyle w:val="6"/>
        <w:ind w:left="0" w:firstLine="708"/>
        <w:jc w:val="both"/>
        <w:rPr>
          <w:lang w:val="kk-KZ"/>
        </w:rPr>
      </w:pPr>
      <w:r>
        <w:rPr>
          <w:b/>
          <w:lang w:val="kk-KZ" w:eastAsia="ko-KR"/>
        </w:rPr>
        <w:t>Әдістемелік нұсқау:</w:t>
      </w:r>
    </w:p>
    <w:p>
      <w:pPr>
        <w:ind w:right="57" w:firstLine="708"/>
        <w:rPr>
          <w:lang w:val="kk-KZ" w:eastAsia="ko-KR"/>
        </w:rPr>
      </w:pPr>
      <w:r>
        <w:rPr>
          <w:lang w:val="kk-KZ" w:eastAsia="ko-KR"/>
        </w:rPr>
        <w:t>№ 9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jc w:val="both"/>
        <w:rPr>
          <w:b/>
          <w:lang w:val="kk-KZ" w:eastAsia="ko-KR"/>
        </w:rPr>
      </w:pPr>
    </w:p>
    <w:p>
      <w:pPr>
        <w:ind w:firstLine="708"/>
        <w:contextualSpacing/>
        <w:jc w:val="both"/>
        <w:rPr>
          <w:b/>
          <w:lang w:val="kk-KZ"/>
        </w:rPr>
      </w:pPr>
      <w:r>
        <w:rPr>
          <w:b/>
          <w:lang w:val="kk-KZ" w:eastAsia="ko-KR"/>
        </w:rPr>
        <w:t xml:space="preserve">Тақырып 10. </w:t>
      </w:r>
      <w:r>
        <w:rPr>
          <w:b/>
          <w:lang w:val="kk-KZ"/>
        </w:rPr>
        <w:t>Солтүстік Каспий аймағындағы көшпелілер мен жартылай көшпенділердің мемориалдық-ғұрыптық кешендері.</w:t>
      </w:r>
    </w:p>
    <w:p>
      <w:pPr>
        <w:ind w:firstLine="708"/>
        <w:jc w:val="both"/>
        <w:rPr>
          <w:lang w:val="kk-KZ" w:eastAsia="ko-KR"/>
        </w:rPr>
      </w:pPr>
      <w:r>
        <w:rPr>
          <w:lang w:val="kk-KZ" w:eastAsia="ko-KR"/>
        </w:rPr>
        <w:t>Тапсыру мерзімі – 10 апта, ең жоғарғы балл - 10.</w:t>
      </w:r>
    </w:p>
    <w:p>
      <w:pPr>
        <w:jc w:val="both"/>
        <w:rPr>
          <w:lang w:val="kk-KZ" w:eastAsia="ko-KR"/>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b/>
          <w:lang w:val="kk-KZ" w:eastAsia="ko-KR"/>
        </w:rPr>
        <w:tab/>
      </w:r>
      <w:r>
        <w:rPr>
          <w:b/>
          <w:lang w:val="kk-KZ" w:eastAsia="ko-KR"/>
        </w:rPr>
        <w:t>Сабақтың мақсаты:</w:t>
      </w:r>
      <w:r>
        <w:rPr>
          <w:lang w:val="kk-KZ" w:eastAsia="ko-KR"/>
        </w:rPr>
        <w:t xml:space="preserve"> </w:t>
      </w:r>
      <w:r>
        <w:rPr>
          <w:color w:val="202124"/>
          <w:lang w:val="kk-KZ"/>
        </w:rPr>
        <w:t>Жем мен Еділдің төменгі ағысын қамтитын және Жалпы Сыртқа дейін созылатын Солтүстік Каспий аймағының дәстүрлі мемориалдық және ғұрыптық архитектурасын кешенді түрде зерттеу.</w:t>
      </w:r>
    </w:p>
    <w:p>
      <w:pPr>
        <w:ind w:firstLine="708"/>
        <w:jc w:val="both"/>
        <w:rPr>
          <w:b/>
          <w:color w:val="000000"/>
          <w:spacing w:val="-4"/>
          <w:lang w:val="kk-KZ"/>
        </w:rPr>
      </w:pPr>
      <w:r>
        <w:rPr>
          <w:color w:val="000000"/>
          <w:spacing w:val="4"/>
          <w:lang w:val="kk-KZ"/>
        </w:rPr>
        <w:t>деректерін</w:t>
      </w:r>
      <w:r>
        <w:rPr>
          <w:lang w:val="kk-KZ"/>
        </w:rPr>
        <w:t xml:space="preserve"> жан-жақты қамту.</w:t>
      </w:r>
    </w:p>
    <w:p>
      <w:pPr>
        <w:ind w:right="57" w:firstLine="708"/>
        <w:rPr>
          <w:b/>
          <w:lang w:val="kk-KZ" w:eastAsia="ko-KR"/>
        </w:rPr>
      </w:pPr>
    </w:p>
    <w:p>
      <w:pPr>
        <w:ind w:right="57" w:firstLine="708"/>
        <w:rPr>
          <w:b/>
          <w:lang w:val="kk-KZ" w:eastAsia="ko-KR"/>
        </w:rPr>
      </w:pPr>
      <w:r>
        <w:rPr>
          <w:b/>
          <w:lang w:val="kk-KZ" w:eastAsia="ko-KR"/>
        </w:rPr>
        <w:t>Негізгі сұрақтар:</w:t>
      </w:r>
    </w:p>
    <w:p>
      <w:pPr>
        <w:pStyle w:val="9"/>
        <w:numPr>
          <w:ilvl w:val="0"/>
          <w:numId w:val="2"/>
        </w:numPr>
        <w:shd w:val="clear" w:color="auto" w:fill="FFFFFF"/>
        <w:ind w:right="-5"/>
        <w:jc w:val="both"/>
      </w:pPr>
      <w:r>
        <w:t>Алтын мәйіті.</w:t>
      </w:r>
    </w:p>
    <w:p>
      <w:pPr>
        <w:pStyle w:val="9"/>
        <w:numPr>
          <w:ilvl w:val="0"/>
          <w:numId w:val="2"/>
        </w:numPr>
        <w:shd w:val="clear" w:color="auto" w:fill="FFFFFF"/>
        <w:ind w:right="-5"/>
        <w:jc w:val="both"/>
      </w:pPr>
      <w:r>
        <w:t>Сейіт Бабай қорымы.</w:t>
      </w:r>
    </w:p>
    <w:p>
      <w:pPr>
        <w:pStyle w:val="9"/>
        <w:numPr>
          <w:ilvl w:val="0"/>
          <w:numId w:val="2"/>
        </w:numPr>
        <w:shd w:val="clear" w:color="auto" w:fill="FFFFFF"/>
        <w:ind w:right="-5"/>
        <w:jc w:val="both"/>
      </w:pPr>
      <w:r>
        <w:t>ХХ ғасырдағы кесенелер.</w:t>
      </w:r>
    </w:p>
    <w:p>
      <w:pPr>
        <w:pStyle w:val="9"/>
        <w:shd w:val="clear" w:color="auto" w:fill="FFFFFF"/>
        <w:ind w:right="-5"/>
        <w:jc w:val="both"/>
      </w:pPr>
      <w:r>
        <w:t xml:space="preserve"> </w:t>
      </w:r>
    </w:p>
    <w:p>
      <w:pPr>
        <w:pStyle w:val="6"/>
        <w:ind w:left="0" w:firstLine="360"/>
        <w:jc w:val="both"/>
        <w:rPr>
          <w:lang w:val="kk-KZ"/>
        </w:rPr>
      </w:pPr>
      <w:r>
        <w:rPr>
          <w:b/>
          <w:lang w:val="kk-KZ" w:eastAsia="ko-KR"/>
        </w:rPr>
        <w:t>Әдістемелік нұсқау:</w:t>
      </w:r>
    </w:p>
    <w:p>
      <w:pPr>
        <w:ind w:right="57" w:firstLine="708"/>
        <w:jc w:val="both"/>
        <w:rPr>
          <w:lang w:val="kk-KZ" w:eastAsia="ko-KR"/>
        </w:rPr>
      </w:pPr>
      <w:r>
        <w:rPr>
          <w:lang w:val="kk-KZ" w:eastAsia="ko-KR"/>
        </w:rPr>
        <w:t>№ 10.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ind w:right="57"/>
        <w:jc w:val="both"/>
        <w:rPr>
          <w:lang w:val="kk-KZ" w:eastAsia="ko-KR"/>
        </w:rPr>
      </w:pPr>
    </w:p>
    <w:p>
      <w:pPr>
        <w:snapToGrid w:val="0"/>
        <w:ind w:firstLine="708"/>
        <w:jc w:val="both"/>
        <w:rPr>
          <w:b/>
          <w:lang w:val="kk-KZ"/>
        </w:rPr>
      </w:pPr>
      <w:r>
        <w:rPr>
          <w:b/>
          <w:lang w:val="kk-KZ" w:eastAsia="ko-KR"/>
        </w:rPr>
        <w:t xml:space="preserve">Тақырып 11. </w:t>
      </w:r>
      <w:r>
        <w:rPr>
          <w:b/>
          <w:lang w:val="kk-KZ"/>
        </w:rPr>
        <w:t>Шығыс Қазақстан мен Алтай қазақтарының мемориалдық-ғұрыптық кешендері.</w:t>
      </w:r>
    </w:p>
    <w:p>
      <w:pPr>
        <w:ind w:firstLine="708"/>
        <w:jc w:val="both"/>
        <w:rPr>
          <w:lang w:val="kk-KZ" w:eastAsia="ko-KR"/>
        </w:rPr>
      </w:pPr>
      <w:r>
        <w:rPr>
          <w:lang w:val="kk-KZ" w:eastAsia="ko-KR"/>
        </w:rPr>
        <w:t>Тапсыру мерзімі – 11 апта, ең жоғарғы балл - 10.</w:t>
      </w:r>
    </w:p>
    <w:p>
      <w:pPr>
        <w:jc w:val="both"/>
        <w:rPr>
          <w:lang w:val="kk-KZ" w:eastAsia="ko-KR"/>
        </w:rPr>
      </w:pPr>
    </w:p>
    <w:p>
      <w:pPr>
        <w:ind w:firstLine="708"/>
        <w:rPr>
          <w:b/>
          <w:color w:val="000000"/>
          <w:spacing w:val="-4"/>
          <w:lang w:val="kk-KZ"/>
        </w:rPr>
      </w:pPr>
      <w:r>
        <w:rPr>
          <w:b/>
          <w:lang w:val="kk-KZ" w:eastAsia="ko-KR"/>
        </w:rPr>
        <w:t>Сабақтың мақсаты:</w:t>
      </w:r>
      <w:r>
        <w:rPr>
          <w:lang w:val="kk-KZ" w:eastAsia="ko-KR"/>
        </w:rPr>
        <w:t xml:space="preserve"> </w:t>
      </w:r>
      <w:r>
        <w:rPr>
          <w:lang w:val="kk-KZ"/>
        </w:rPr>
        <w:t xml:space="preserve">Шығыс Қазақстан </w:t>
      </w:r>
      <w:r>
        <w:rPr>
          <w:color w:val="202124"/>
          <w:lang w:val="kk-KZ"/>
        </w:rPr>
        <w:t xml:space="preserve">мен Алтай қазақтарының тарихи-мәдени мұралары ескерткіштерін қорғаудың негізгі аспектілерін қарастыру және </w:t>
      </w:r>
      <w:r>
        <w:rPr>
          <w:lang w:val="kk-KZ"/>
        </w:rPr>
        <w:t>жан-жақты қамту.</w:t>
      </w:r>
    </w:p>
    <w:p>
      <w:pPr>
        <w:ind w:right="57" w:firstLine="708"/>
        <w:rPr>
          <w:b/>
          <w:lang w:val="kk-KZ" w:eastAsia="ko-KR"/>
        </w:rPr>
      </w:pPr>
      <w:r>
        <w:rPr>
          <w:b/>
          <w:lang w:val="kk-KZ" w:eastAsia="ko-KR"/>
        </w:rPr>
        <w:t>Негізгі сұрақтар:</w:t>
      </w:r>
    </w:p>
    <w:p>
      <w:pPr>
        <w:pStyle w:val="9"/>
        <w:numPr>
          <w:ilvl w:val="0"/>
          <w:numId w:val="3"/>
        </w:numPr>
        <w:tabs>
          <w:tab w:val="left" w:pos="567"/>
        </w:tabs>
        <w:rPr>
          <w:color w:val="202124"/>
        </w:rPr>
      </w:pPr>
      <w:r>
        <w:t xml:space="preserve">Тасқа </w:t>
      </w:r>
      <w:r>
        <w:rPr>
          <w:color w:val="202124"/>
        </w:rPr>
        <w:t>қашап салынған суреттер.</w:t>
      </w:r>
    </w:p>
    <w:p>
      <w:pPr>
        <w:pStyle w:val="9"/>
        <w:numPr>
          <w:ilvl w:val="0"/>
          <w:numId w:val="3"/>
        </w:numPr>
        <w:tabs>
          <w:tab w:val="left" w:pos="567"/>
        </w:tabs>
        <w:rPr>
          <w:color w:val="202124"/>
        </w:rPr>
      </w:pPr>
      <w:r>
        <w:t>Ежелгі және</w:t>
      </w:r>
      <w:r>
        <w:rPr>
          <w:color w:val="202124"/>
        </w:rPr>
        <w:t xml:space="preserve"> орта ғасыр ескерткіштері.</w:t>
      </w:r>
    </w:p>
    <w:p>
      <w:pPr>
        <w:pStyle w:val="9"/>
        <w:numPr>
          <w:ilvl w:val="0"/>
          <w:numId w:val="3"/>
        </w:numPr>
        <w:tabs>
          <w:tab w:val="left" w:pos="567"/>
        </w:tabs>
        <w:rPr>
          <w:color w:val="202124"/>
        </w:rPr>
      </w:pPr>
      <w:r>
        <w:t xml:space="preserve">Мәдени </w:t>
      </w:r>
      <w:r>
        <w:rPr>
          <w:color w:val="202124"/>
        </w:rPr>
        <w:t>сәулет ескерткіштері.</w:t>
      </w:r>
    </w:p>
    <w:p>
      <w:pPr>
        <w:pStyle w:val="9"/>
        <w:numPr>
          <w:ilvl w:val="0"/>
          <w:numId w:val="3"/>
        </w:numPr>
        <w:tabs>
          <w:tab w:val="left" w:pos="567"/>
        </w:tabs>
        <w:rPr>
          <w:color w:val="202124"/>
        </w:rPr>
      </w:pPr>
      <w:r>
        <w:t xml:space="preserve">Қозы-Көрпеш </w:t>
      </w:r>
      <w:r>
        <w:rPr>
          <w:color w:val="202124"/>
        </w:rPr>
        <w:t>пен Баян Сұлу ескерткіші</w:t>
      </w:r>
    </w:p>
    <w:p>
      <w:pPr>
        <w:pStyle w:val="6"/>
        <w:ind w:left="0"/>
        <w:jc w:val="both"/>
        <w:rPr>
          <w:b/>
          <w:lang w:val="kk-KZ" w:eastAsia="ko-KR"/>
        </w:rPr>
      </w:pPr>
    </w:p>
    <w:p>
      <w:pPr>
        <w:pStyle w:val="6"/>
        <w:ind w:left="0" w:firstLine="360"/>
        <w:jc w:val="both"/>
        <w:rPr>
          <w:lang w:val="kk-KZ"/>
        </w:rPr>
      </w:pPr>
      <w:r>
        <w:rPr>
          <w:b/>
          <w:lang w:val="kk-KZ" w:eastAsia="ko-KR"/>
        </w:rPr>
        <w:t>Әдістемелік нұсқау:</w:t>
      </w:r>
    </w:p>
    <w:p>
      <w:pPr>
        <w:ind w:right="57"/>
        <w:jc w:val="both"/>
        <w:rPr>
          <w:lang w:val="kk-KZ" w:eastAsia="ko-KR"/>
        </w:rPr>
      </w:pPr>
      <w:r>
        <w:rPr>
          <w:lang w:val="kk-KZ" w:eastAsia="ko-KR"/>
        </w:rPr>
        <w:t>№ 11.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ind w:right="57"/>
        <w:jc w:val="both"/>
        <w:rPr>
          <w:lang w:val="kk-KZ" w:eastAsia="ko-KR"/>
        </w:rPr>
      </w:pPr>
    </w:p>
    <w:p>
      <w:pPr>
        <w:tabs>
          <w:tab w:val="left" w:pos="3540"/>
        </w:tabs>
        <w:jc w:val="both"/>
        <w:rPr>
          <w:b/>
          <w:lang w:val="kk-KZ"/>
        </w:rPr>
      </w:pPr>
    </w:p>
    <w:p>
      <w:pPr>
        <w:snapToGrid w:val="0"/>
        <w:ind w:firstLine="708"/>
        <w:jc w:val="both"/>
        <w:rPr>
          <w:b/>
          <w:lang w:val="kk-KZ"/>
        </w:rPr>
      </w:pPr>
      <w:r>
        <w:rPr>
          <w:b/>
          <w:lang w:val="kk-KZ" w:eastAsia="ko-KR"/>
        </w:rPr>
        <w:t xml:space="preserve">Тақырып 12. </w:t>
      </w:r>
      <w:r>
        <w:rPr>
          <w:b/>
          <w:lang w:val="kk-KZ"/>
        </w:rPr>
        <w:t>Жетісу қазақтарының ғұрыптық нысандары.</w:t>
      </w:r>
    </w:p>
    <w:p>
      <w:pPr>
        <w:tabs>
          <w:tab w:val="left" w:pos="3540"/>
        </w:tabs>
        <w:jc w:val="both"/>
        <w:rPr>
          <w:b/>
          <w:lang w:val="kk-KZ"/>
        </w:rPr>
      </w:pPr>
    </w:p>
    <w:p>
      <w:pPr>
        <w:shd w:val="clear" w:color="auto" w:fill="FFFFFF"/>
        <w:ind w:right="-5" w:firstLine="708"/>
        <w:jc w:val="both"/>
        <w:rPr>
          <w:lang w:val="kk-KZ" w:eastAsia="ko-KR"/>
        </w:rPr>
      </w:pPr>
      <w:r>
        <w:rPr>
          <w:lang w:val="kk-KZ" w:eastAsia="ko-KR"/>
        </w:rPr>
        <w:t>Тапсыру мерзімі – 12 апта, ең жоғарғы балл - 10.</w:t>
      </w:r>
    </w:p>
    <w:p>
      <w:pPr>
        <w:jc w:val="both"/>
        <w:rPr>
          <w:lang w:val="kk-KZ" w:eastAsia="ko-KR"/>
        </w:rPr>
      </w:pPr>
    </w:p>
    <w:p>
      <w:pPr>
        <w:spacing w:after="160" w:line="259" w:lineRule="auto"/>
        <w:ind w:firstLine="708"/>
        <w:jc w:val="both"/>
        <w:rPr>
          <w:color w:val="202124"/>
          <w:lang w:val="kk-KZ"/>
        </w:rPr>
      </w:pPr>
      <w:r>
        <w:rPr>
          <w:b/>
          <w:lang w:val="kk-KZ" w:eastAsia="ko-KR"/>
        </w:rPr>
        <w:t>Сабақтың мақсаты:</w:t>
      </w:r>
      <w:r>
        <w:rPr>
          <w:lang w:val="kk-KZ" w:eastAsia="ko-KR"/>
        </w:rPr>
        <w:t xml:space="preserve"> </w:t>
      </w:r>
      <w:r>
        <w:rPr>
          <w:lang w:val="kk-KZ"/>
        </w:rPr>
        <w:t xml:space="preserve">Тақырыптың </w:t>
      </w:r>
      <w:r>
        <w:rPr>
          <w:color w:val="202124"/>
          <w:lang w:val="kk-KZ"/>
        </w:rPr>
        <w:t>мақсаты – теориялық және әдістемелік негіздерді ескере отырып, Жетісудың киелі жерлерін зерттеу, олардың ұлттық бірегейлік негіздерін нығайтудағы және ұлттық кодты сақтаудағы орны мен рөлін қарастыру.</w:t>
      </w:r>
    </w:p>
    <w:p>
      <w:pPr>
        <w:ind w:right="57" w:firstLine="360"/>
        <w:rPr>
          <w:b/>
          <w:lang w:val="kk-KZ" w:eastAsia="ko-KR"/>
        </w:rPr>
      </w:pPr>
      <w:r>
        <w:rPr>
          <w:b/>
          <w:lang w:val="kk-KZ" w:eastAsia="ko-KR"/>
        </w:rPr>
        <w:t>Негізгі сұрақтар:</w:t>
      </w:r>
    </w:p>
    <w:p>
      <w:pPr>
        <w:pStyle w:val="9"/>
        <w:numPr>
          <w:ilvl w:val="0"/>
          <w:numId w:val="4"/>
        </w:numPr>
      </w:pPr>
      <w:r>
        <w:t xml:space="preserve">Жетысудың </w:t>
      </w:r>
      <w:r>
        <w:rPr>
          <w:color w:val="202124"/>
        </w:rPr>
        <w:t>киелі жерлерінің электрондық картасы.</w:t>
      </w:r>
    </w:p>
    <w:p>
      <w:pPr>
        <w:pStyle w:val="9"/>
        <w:numPr>
          <w:ilvl w:val="0"/>
          <w:numId w:val="4"/>
        </w:numPr>
      </w:pPr>
      <w:r>
        <w:rPr>
          <w:color w:val="202124"/>
        </w:rPr>
        <w:t>«Батыр бабалар» мемориалдық орталығы.</w:t>
      </w:r>
    </w:p>
    <w:p>
      <w:pPr>
        <w:pStyle w:val="9"/>
        <w:numPr>
          <w:ilvl w:val="0"/>
          <w:numId w:val="4"/>
        </w:numPr>
      </w:pPr>
      <w:r>
        <w:rPr>
          <w:color w:val="202124"/>
        </w:rPr>
        <w:t>«Атамекен» бабалар» мемориалдық орталығы.</w:t>
      </w:r>
    </w:p>
    <w:p>
      <w:pPr>
        <w:shd w:val="clear" w:color="auto" w:fill="FFFFFF"/>
        <w:ind w:right="-5"/>
        <w:jc w:val="both"/>
        <w:rPr>
          <w:b/>
          <w:lang w:val="kk-KZ" w:eastAsia="ko-KR"/>
        </w:rPr>
      </w:pPr>
    </w:p>
    <w:p>
      <w:pPr>
        <w:shd w:val="clear" w:color="auto" w:fill="FFFFFF"/>
        <w:ind w:right="-5" w:firstLine="360"/>
        <w:jc w:val="both"/>
        <w:rPr>
          <w:lang w:val="kk-KZ"/>
        </w:rPr>
      </w:pPr>
      <w:r>
        <w:rPr>
          <w:b/>
          <w:lang w:val="kk-KZ" w:eastAsia="ko-KR"/>
        </w:rPr>
        <w:t>Әдістемелік нұсқау:</w:t>
      </w:r>
    </w:p>
    <w:p>
      <w:pPr>
        <w:ind w:right="57" w:firstLine="360"/>
        <w:jc w:val="both"/>
        <w:rPr>
          <w:lang w:val="kk-KZ" w:eastAsia="ko-KR"/>
        </w:rPr>
      </w:pPr>
      <w:r>
        <w:rPr>
          <w:lang w:val="kk-KZ" w:eastAsia="ko-KR"/>
        </w:rPr>
        <w:t>№ 12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rPr>
          <w:b/>
          <w:lang w:val="kk-KZ"/>
        </w:rPr>
      </w:pPr>
    </w:p>
    <w:p>
      <w:pPr>
        <w:snapToGrid w:val="0"/>
        <w:jc w:val="both"/>
        <w:rPr>
          <w:b/>
          <w:bCs/>
          <w:lang w:val="kk-KZ"/>
        </w:rPr>
      </w:pPr>
      <w:r>
        <w:rPr>
          <w:b/>
          <w:lang w:val="kk-KZ" w:eastAsia="ko-KR"/>
        </w:rPr>
        <w:t xml:space="preserve">Тақырып 13. </w:t>
      </w:r>
      <w:r>
        <w:rPr>
          <w:b/>
          <w:lang w:val="kk-KZ"/>
        </w:rPr>
        <w:t>Қазақстандағы көшпенеділер мен жартылай көшпенділердің дәстүрлі қоныс ескерткіштері.</w:t>
      </w:r>
    </w:p>
    <w:p>
      <w:pPr>
        <w:tabs>
          <w:tab w:val="left" w:pos="3540"/>
        </w:tabs>
        <w:jc w:val="both"/>
        <w:rPr>
          <w:bCs/>
          <w:lang w:val="kk-KZ"/>
        </w:rPr>
      </w:pPr>
    </w:p>
    <w:p>
      <w:pPr>
        <w:shd w:val="clear" w:color="auto" w:fill="FFFFFF"/>
        <w:ind w:right="-5"/>
        <w:jc w:val="both"/>
        <w:rPr>
          <w:lang w:val="kk-KZ" w:eastAsia="ko-KR"/>
        </w:rPr>
      </w:pPr>
      <w:r>
        <w:rPr>
          <w:lang w:val="kk-KZ" w:eastAsia="ko-KR"/>
        </w:rPr>
        <w:t>Тапсыру мерзімі – 13 апта, ең жоғарғы балл - 10.</w:t>
      </w:r>
    </w:p>
    <w:p>
      <w:pPr>
        <w:tabs>
          <w:tab w:val="left" w:pos="3540"/>
        </w:tabs>
        <w:jc w:val="both"/>
        <w:rPr>
          <w:lang w:val="kk-KZ" w:eastAsia="ko-KR"/>
        </w:rPr>
      </w:pPr>
    </w:p>
    <w:p>
      <w:pPr>
        <w:ind w:firstLine="708"/>
        <w:jc w:val="both"/>
        <w:rPr>
          <w:b/>
          <w:color w:val="000000"/>
          <w:spacing w:val="-4"/>
          <w:lang w:val="kk-KZ"/>
        </w:rPr>
      </w:pPr>
      <w:r>
        <w:rPr>
          <w:b/>
          <w:lang w:val="kk-KZ" w:eastAsia="ko-KR"/>
        </w:rPr>
        <w:t>Сабақтың мақсаты:</w:t>
      </w:r>
      <w:r>
        <w:rPr>
          <w:lang w:val="kk-KZ" w:eastAsia="ko-KR"/>
        </w:rPr>
        <w:t xml:space="preserve"> </w:t>
      </w:r>
      <w:r>
        <w:rPr>
          <w:lang w:val="kk-KZ"/>
        </w:rPr>
        <w:t xml:space="preserve">Көшпелілер мен </w:t>
      </w:r>
      <w:r>
        <w:rPr>
          <w:color w:val="202124"/>
          <w:shd w:val="clear" w:color="auto" w:fill="F8F9FA"/>
          <w:lang w:val="kk-KZ"/>
        </w:rPr>
        <w:t xml:space="preserve">жартылай көшпелілердің архитектурасы нысандардың қалыптасу ерекшеліктерін анықтайтын нақыштау ерекшелігімен ерекшеленетіні белгілі. Бұл нақтылықтың бір көрінісі – алдыңғы құрылыстарға қатысты кейінгі құрылыс жобаларының сабақтастығы дәстүрі. Ескерткіштердің пайда болуының негізгі факторы олардың символдық функциялары, яғни қоғамға, уақытқа, тарихқа әсер етуі, сонымен қатар субъективті факторлар, мысалы, есте сақтау, бейнелеу және т.б. </w:t>
      </w:r>
      <w:r>
        <w:rPr>
          <w:lang w:val="kk-KZ"/>
        </w:rPr>
        <w:t>жан-жақты қамту.</w:t>
      </w:r>
    </w:p>
    <w:p>
      <w:pPr>
        <w:ind w:right="57" w:firstLine="360"/>
        <w:rPr>
          <w:b/>
          <w:lang w:val="kk-KZ" w:eastAsia="ko-KR"/>
        </w:rPr>
      </w:pPr>
    </w:p>
    <w:p>
      <w:pPr>
        <w:ind w:right="57" w:firstLine="360"/>
        <w:rPr>
          <w:b/>
          <w:lang w:val="kk-KZ" w:eastAsia="ko-KR"/>
        </w:rPr>
      </w:pPr>
      <w:r>
        <w:rPr>
          <w:b/>
          <w:lang w:val="kk-KZ" w:eastAsia="ko-KR"/>
        </w:rPr>
        <w:t xml:space="preserve">Негізгі сұрақтар: </w:t>
      </w:r>
    </w:p>
    <w:p>
      <w:pPr>
        <w:rPr>
          <w:lang w:val="kk-KZ"/>
        </w:rPr>
      </w:pPr>
    </w:p>
    <w:p>
      <w:pPr>
        <w:pStyle w:val="9"/>
        <w:numPr>
          <w:ilvl w:val="0"/>
          <w:numId w:val="5"/>
        </w:numPr>
        <w:rPr>
          <w:rFonts w:eastAsiaTheme="minorHAnsi"/>
          <w:lang w:eastAsia="en-US"/>
        </w:rPr>
      </w:pPr>
      <w:r>
        <w:t xml:space="preserve">Тарих </w:t>
      </w:r>
      <w:r>
        <w:rPr>
          <w:color w:val="202124"/>
        </w:rPr>
        <w:t>және мәдениет ескерткіштерін анықтау, олардың жай-күйін сараптау, оларды сақтау мен қалпына келтіру бағдарламаларын жасау.</w:t>
      </w:r>
    </w:p>
    <w:p>
      <w:pPr>
        <w:pStyle w:val="9"/>
        <w:numPr>
          <w:ilvl w:val="0"/>
          <w:numId w:val="5"/>
        </w:numPr>
        <w:rPr>
          <w:rFonts w:eastAsiaTheme="minorHAnsi"/>
          <w:lang w:eastAsia="en-US"/>
        </w:rPr>
      </w:pPr>
      <w:r>
        <w:rPr>
          <w:color w:val="202124"/>
        </w:rPr>
        <w:t>Көшпелілер мен жартылай көшпелілердің тарихи-мәдени мұралары туралы мәліметтер банкін құру.</w:t>
      </w:r>
    </w:p>
    <w:p>
      <w:pPr>
        <w:pStyle w:val="9"/>
        <w:numPr>
          <w:ilvl w:val="0"/>
          <w:numId w:val="5"/>
        </w:numPr>
        <w:rPr>
          <w:rFonts w:eastAsiaTheme="minorHAnsi"/>
          <w:lang w:eastAsia="en-US"/>
        </w:rPr>
      </w:pPr>
      <w:r>
        <w:rPr>
          <w:color w:val="202124"/>
        </w:rPr>
        <w:t>Тарихи ескерткіштерді қалпына келтіру, консервациялау, мұражайға айналдыру және тарихи қалалар мен басқа елді мекендердің негізгі даму кезеңдерін жетілдіру.</w:t>
      </w:r>
    </w:p>
    <w:p>
      <w:pPr>
        <w:pStyle w:val="9"/>
        <w:numPr>
          <w:ilvl w:val="0"/>
          <w:numId w:val="5"/>
        </w:numPr>
      </w:pPr>
      <w:r>
        <w:rPr>
          <w:color w:val="202124"/>
        </w:rPr>
        <w:t>Көшпелілер мен жартылай көшпелілердің архитектуралық, кеңістіктік және этномәдени ортасын қалпына келтіру.</w:t>
      </w:r>
    </w:p>
    <w:p>
      <w:pPr>
        <w:shd w:val="clear" w:color="auto" w:fill="FFFFFF"/>
        <w:ind w:right="-5"/>
        <w:jc w:val="both"/>
        <w:rPr>
          <w:b/>
          <w:lang w:val="kk-KZ" w:eastAsia="ko-KR"/>
        </w:rPr>
      </w:pPr>
    </w:p>
    <w:p>
      <w:pPr>
        <w:shd w:val="clear" w:color="auto" w:fill="FFFFFF"/>
        <w:ind w:right="-5" w:firstLine="360"/>
        <w:jc w:val="both"/>
        <w:rPr>
          <w:lang w:val="kk-KZ"/>
        </w:rPr>
      </w:pPr>
      <w:r>
        <w:rPr>
          <w:b/>
          <w:lang w:val="kk-KZ" w:eastAsia="ko-KR"/>
        </w:rPr>
        <w:t>Әдістемелік нұсқау:</w:t>
      </w:r>
    </w:p>
    <w:p>
      <w:pPr>
        <w:ind w:right="57"/>
        <w:jc w:val="both"/>
        <w:rPr>
          <w:lang w:val="kk-KZ" w:eastAsia="ko-KR"/>
        </w:rPr>
      </w:pPr>
      <w:r>
        <w:rPr>
          <w:lang w:val="kk-KZ" w:eastAsia="ko-KR"/>
        </w:rPr>
        <w:t>№ 13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jc w:val="both"/>
        <w:rPr>
          <w:lang w:val="kk-KZ"/>
        </w:rPr>
      </w:pPr>
    </w:p>
    <w:p>
      <w:pPr>
        <w:snapToGrid w:val="0"/>
        <w:ind w:firstLine="708"/>
        <w:jc w:val="both"/>
        <w:rPr>
          <w:b/>
          <w:bCs/>
          <w:lang w:val="kk-KZ"/>
        </w:rPr>
      </w:pPr>
      <w:r>
        <w:rPr>
          <w:b/>
          <w:lang w:val="kk-KZ" w:eastAsia="ko-KR"/>
        </w:rPr>
        <w:t xml:space="preserve">Тақырып 14. </w:t>
      </w:r>
      <w:r>
        <w:rPr>
          <w:lang w:val="kk-KZ"/>
        </w:rPr>
        <w:t xml:space="preserve"> </w:t>
      </w:r>
      <w:r>
        <w:rPr>
          <w:b/>
          <w:lang w:val="kk-KZ"/>
        </w:rPr>
        <w:t>ШҚО-ның «Мәдени мұра» аясында археологиялық және мәдени ескерткіштерді далалық зерттеу мәселесінің практикалық аспектілері.</w:t>
      </w:r>
    </w:p>
    <w:p>
      <w:pPr>
        <w:rPr>
          <w:b/>
          <w:bCs/>
          <w:lang w:val="kk-KZ"/>
        </w:rPr>
      </w:pPr>
    </w:p>
    <w:p>
      <w:pPr>
        <w:shd w:val="clear" w:color="auto" w:fill="FFFFFF"/>
        <w:ind w:right="-5" w:firstLine="708"/>
        <w:jc w:val="both"/>
        <w:rPr>
          <w:lang w:val="kk-KZ" w:eastAsia="ko-KR"/>
        </w:rPr>
      </w:pPr>
      <w:r>
        <w:rPr>
          <w:lang w:val="kk-KZ" w:eastAsia="ko-KR"/>
        </w:rPr>
        <w:t>Тапсыру мерзімі – 14 апта, ең жоғарғы балл - 10.</w:t>
      </w:r>
    </w:p>
    <w:p>
      <w:pPr>
        <w:spacing w:before="100" w:beforeAutospacing="1" w:after="100" w:afterAutospacing="1"/>
        <w:ind w:firstLine="708"/>
        <w:jc w:val="both"/>
        <w:rPr>
          <w:b/>
          <w:color w:val="000000"/>
          <w:spacing w:val="-4"/>
          <w:lang w:val="kk-KZ"/>
        </w:rPr>
      </w:pPr>
      <w:r>
        <w:rPr>
          <w:b/>
          <w:lang w:val="kk-KZ" w:eastAsia="ko-KR"/>
        </w:rPr>
        <w:t>Сабақтың мақсаты:</w:t>
      </w:r>
      <w:r>
        <w:rPr>
          <w:lang w:val="kk-KZ" w:eastAsia="ko-KR"/>
        </w:rPr>
        <w:t xml:space="preserve"> </w:t>
      </w:r>
      <w:r>
        <w:rPr>
          <w:rFonts w:ascii="Open Sans" w:hAnsi="Open Sans"/>
          <w:color w:val="000000"/>
          <w:lang w:val="kk-KZ"/>
        </w:rPr>
        <w:t xml:space="preserve">Қазақстанның </w:t>
      </w:r>
      <w:r>
        <w:rPr>
          <w:color w:val="202124"/>
          <w:lang w:val="kk-KZ"/>
        </w:rPr>
        <w:t xml:space="preserve">орасан зор мәдени мұрасын, мемлекеттік тілдегі гуманитарлық білім берудің толыққанды қорын зерттеудің, археологиялық, тарихи, мәдени және сәулет ескерткіштерінің мағынасын қамтамасыз етудің ажырамас жүйесін құруға бағытталған «Мәдени мұра» Мемлекеттік бағдарламасын жасаудың маңыздылығын көрсету және </w:t>
      </w:r>
      <w:r>
        <w:rPr>
          <w:lang w:val="kk-KZ"/>
        </w:rPr>
        <w:t>жан-жақты қамту.</w:t>
      </w:r>
    </w:p>
    <w:p>
      <w:pPr>
        <w:ind w:right="57" w:firstLine="708"/>
        <w:rPr>
          <w:b/>
          <w:lang w:val="kk-KZ" w:eastAsia="ko-KR"/>
        </w:rPr>
      </w:pPr>
      <w:r>
        <w:rPr>
          <w:b/>
          <w:lang w:val="kk-KZ" w:eastAsia="ko-KR"/>
        </w:rPr>
        <w:t>Негізгі сұрақтар:</w:t>
      </w:r>
    </w:p>
    <w:p>
      <w:pPr>
        <w:pStyle w:val="9"/>
        <w:numPr>
          <w:ilvl w:val="0"/>
          <w:numId w:val="6"/>
        </w:numPr>
        <w:rPr>
          <w:color w:val="202124"/>
        </w:rPr>
      </w:pPr>
      <w:r>
        <w:rPr>
          <w:color w:val="000000"/>
        </w:rPr>
        <w:t xml:space="preserve">Ұлттық </w:t>
      </w:r>
      <w:r>
        <w:rPr>
          <w:color w:val="202124"/>
        </w:rPr>
        <w:t>мәдениет үшін ерекше маңызы бар тарихи, мәдени және сәулет ескерткіштерін қалпына келтіру.</w:t>
      </w:r>
    </w:p>
    <w:p>
      <w:pPr>
        <w:pStyle w:val="9"/>
        <w:numPr>
          <w:ilvl w:val="0"/>
          <w:numId w:val="6"/>
        </w:numPr>
        <w:rPr>
          <w:color w:val="000000"/>
        </w:rPr>
      </w:pPr>
      <w:r>
        <w:rPr>
          <w:color w:val="000000"/>
        </w:rPr>
        <w:t>Археологиялық зерттеулер.</w:t>
      </w:r>
    </w:p>
    <w:p>
      <w:pPr>
        <w:pStyle w:val="9"/>
        <w:numPr>
          <w:ilvl w:val="0"/>
          <w:numId w:val="6"/>
        </w:numPr>
        <w:shd w:val="clear" w:color="auto" w:fill="FFFFFF"/>
        <w:ind w:right="-5"/>
        <w:jc w:val="both"/>
      </w:pPr>
      <w:r>
        <w:rPr>
          <w:color w:val="000000"/>
        </w:rPr>
        <w:t xml:space="preserve">Ұлттық </w:t>
      </w:r>
      <w:r>
        <w:rPr>
          <w:color w:val="202124"/>
        </w:rPr>
        <w:t>ескерткіштерді кең көлемде түгендеу және республикалық және жергілікті маңызы бар тарих және мәдениет ескерткіштерінің тізбесін бекіту.</w:t>
      </w:r>
      <w:r>
        <w:rPr>
          <w:color w:val="000000"/>
        </w:rPr>
        <w:br w:type="textWrapping"/>
      </w:r>
    </w:p>
    <w:p>
      <w:pPr>
        <w:pStyle w:val="9"/>
        <w:numPr>
          <w:ilvl w:val="0"/>
          <w:numId w:val="6"/>
        </w:numPr>
        <w:shd w:val="clear" w:color="auto" w:fill="FFFFFF"/>
        <w:ind w:right="-5"/>
        <w:jc w:val="both"/>
      </w:pPr>
      <w:r>
        <w:rPr>
          <w:b/>
          <w:lang w:eastAsia="ko-KR"/>
        </w:rPr>
        <w:t>Әдістемелік нұсқау:</w:t>
      </w:r>
    </w:p>
    <w:p>
      <w:pPr>
        <w:ind w:right="57"/>
        <w:jc w:val="both"/>
        <w:rPr>
          <w:lang w:val="kk-KZ" w:eastAsia="ko-KR"/>
        </w:rPr>
      </w:pPr>
      <w:r>
        <w:rPr>
          <w:lang w:val="kk-KZ" w:eastAsia="ko-KR"/>
        </w:rPr>
        <w:t>№ 14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rPr>
          <w:b/>
          <w:lang w:val="kk-KZ" w:eastAsia="ko-KR"/>
        </w:rPr>
      </w:pPr>
    </w:p>
    <w:p>
      <w:pPr>
        <w:snapToGrid w:val="0"/>
        <w:ind w:firstLine="708"/>
        <w:jc w:val="both"/>
        <w:rPr>
          <w:b/>
          <w:bCs/>
          <w:lang w:val="kk-KZ"/>
        </w:rPr>
      </w:pPr>
      <w:r>
        <w:rPr>
          <w:b/>
          <w:lang w:val="kk-KZ" w:eastAsia="ko-KR"/>
        </w:rPr>
        <w:t>Тақырып 15</w:t>
      </w:r>
      <w:r>
        <w:rPr>
          <w:b/>
          <w:lang w:val="kk-KZ"/>
        </w:rPr>
        <w:t>.</w:t>
      </w:r>
      <w:r>
        <w:rPr>
          <w:lang w:val="kk-KZ"/>
        </w:rPr>
        <w:t xml:space="preserve"> </w:t>
      </w:r>
      <w:r>
        <w:rPr>
          <w:b/>
          <w:lang w:val="kk-KZ"/>
        </w:rPr>
        <w:t>Жетісу қазақтарының сәулеттік ою-өрнектерінің мазмұны.</w:t>
      </w:r>
    </w:p>
    <w:p>
      <w:pPr>
        <w:rPr>
          <w:lang w:val="kk-KZ" w:eastAsia="ko-KR"/>
        </w:rPr>
      </w:pPr>
    </w:p>
    <w:p>
      <w:pPr>
        <w:ind w:firstLine="708"/>
        <w:rPr>
          <w:lang w:val="kk-KZ" w:eastAsia="ko-KR"/>
        </w:rPr>
      </w:pPr>
      <w:r>
        <w:rPr>
          <w:lang w:val="kk-KZ" w:eastAsia="ko-KR"/>
        </w:rPr>
        <w:t>Тапсыру мерзімі – 15 апта, ең жоғарғы балл – 10.</w:t>
      </w:r>
    </w:p>
    <w:p>
      <w:pPr>
        <w:ind w:firstLine="708"/>
        <w:jc w:val="both"/>
        <w:rPr>
          <w:b/>
          <w:color w:val="000000"/>
          <w:spacing w:val="-4"/>
          <w:lang w:val="kk-KZ"/>
        </w:rPr>
      </w:pPr>
      <w:r>
        <w:rPr>
          <w:b/>
          <w:lang w:val="kk-KZ" w:eastAsia="ko-KR"/>
        </w:rPr>
        <w:t>Сабақтың мақсаты:</w:t>
      </w:r>
      <w:r>
        <w:rPr>
          <w:lang w:val="kk-KZ" w:eastAsia="ko-KR"/>
        </w:rPr>
        <w:t xml:space="preserve"> </w:t>
      </w:r>
      <w:r>
        <w:rPr>
          <w:color w:val="212529"/>
          <w:shd w:val="clear" w:color="auto" w:fill="FFFFFF"/>
          <w:lang w:val="kk-KZ"/>
        </w:rPr>
        <w:t xml:space="preserve">Қазақ </w:t>
      </w:r>
      <w:r>
        <w:rPr>
          <w:color w:val="202124"/>
          <w:shd w:val="clear" w:color="auto" w:fill="F8F9FA"/>
          <w:lang w:val="kk-KZ"/>
        </w:rPr>
        <w:t xml:space="preserve">ою-өрнектерінің формалары жағынан ғана емес, техникасы жағынан да әртүрлі дәуірлер мен стильдердің ерекшеліктерін сақтайтын мотивтері өте көп екенін көрсету. </w:t>
      </w:r>
      <w:r>
        <w:rPr>
          <w:lang w:val="kk-KZ"/>
        </w:rPr>
        <w:t>Сонымен қатар н</w:t>
      </w:r>
      <w:r>
        <w:rPr>
          <w:color w:val="202124"/>
          <w:shd w:val="clear" w:color="auto" w:fill="F8F9FA"/>
          <w:lang w:val="kk-KZ"/>
        </w:rPr>
        <w:t xml:space="preserve">егізгі геометриялық, өсімдік және зооморфтық, космогоникалық деп ажыратуға болатындығына назар аудару және </w:t>
      </w:r>
      <w:r>
        <w:rPr>
          <w:lang w:val="kk-KZ"/>
        </w:rPr>
        <w:t>жан-жақты қамту.</w:t>
      </w:r>
    </w:p>
    <w:p>
      <w:pPr>
        <w:ind w:right="57" w:firstLine="708"/>
        <w:jc w:val="both"/>
        <w:rPr>
          <w:b/>
          <w:lang w:val="kk-KZ" w:eastAsia="ko-KR"/>
        </w:rPr>
      </w:pPr>
    </w:p>
    <w:p>
      <w:pPr>
        <w:ind w:right="57" w:firstLine="708"/>
        <w:jc w:val="both"/>
        <w:rPr>
          <w:b/>
          <w:lang w:val="kk-KZ" w:eastAsia="ko-KR"/>
        </w:rPr>
      </w:pPr>
      <w:r>
        <w:rPr>
          <w:b/>
          <w:lang w:val="kk-KZ" w:eastAsia="ko-KR"/>
        </w:rPr>
        <w:t>Тапсырмалар:</w:t>
      </w:r>
    </w:p>
    <w:p>
      <w:pPr>
        <w:rPr>
          <w:color w:val="212529"/>
          <w:shd w:val="clear" w:color="auto" w:fill="FFFFFF"/>
        </w:rPr>
      </w:pPr>
      <w:r>
        <w:rPr>
          <w:color w:val="212529"/>
          <w:shd w:val="clear" w:color="auto" w:fill="FFFFFF"/>
          <w:lang w:val="kk-KZ"/>
        </w:rPr>
        <w:t>1. Г</w:t>
      </w:r>
      <w:r>
        <w:rPr>
          <w:color w:val="212529"/>
          <w:shd w:val="clear" w:color="auto" w:fill="FFFFFF"/>
        </w:rPr>
        <w:t>еометри</w:t>
      </w:r>
      <w:r>
        <w:rPr>
          <w:color w:val="212529"/>
          <w:shd w:val="clear" w:color="auto" w:fill="FFFFFF"/>
          <w:lang w:val="kk-KZ"/>
        </w:rPr>
        <w:t>ялық</w:t>
      </w:r>
      <w:r>
        <w:rPr>
          <w:color w:val="212529"/>
          <w:shd w:val="clear" w:color="auto" w:fill="FFFFFF"/>
        </w:rPr>
        <w:t>.</w:t>
      </w:r>
    </w:p>
    <w:p>
      <w:pPr>
        <w:rPr>
          <w:color w:val="212529"/>
          <w:shd w:val="clear" w:color="auto" w:fill="FFFFFF"/>
          <w:lang w:val="kk-KZ"/>
        </w:rPr>
      </w:pPr>
      <w:r>
        <w:rPr>
          <w:color w:val="212529"/>
          <w:shd w:val="clear" w:color="auto" w:fill="FFFFFF"/>
          <w:lang w:val="kk-KZ"/>
        </w:rPr>
        <w:t>2.</w:t>
      </w:r>
      <w:r>
        <w:rPr>
          <w:color w:val="212529"/>
          <w:shd w:val="clear" w:color="auto" w:fill="FFFFFF"/>
        </w:rPr>
        <w:t xml:space="preserve"> </w:t>
      </w:r>
      <w:r>
        <w:rPr>
          <w:color w:val="212529"/>
          <w:shd w:val="clear" w:color="auto" w:fill="FFFFFF"/>
          <w:lang w:val="kk-KZ"/>
        </w:rPr>
        <w:t>Көкөністік және</w:t>
      </w:r>
      <w:r>
        <w:rPr>
          <w:color w:val="212529"/>
          <w:shd w:val="clear" w:color="auto" w:fill="FFFFFF"/>
        </w:rPr>
        <w:t xml:space="preserve"> зооморф</w:t>
      </w:r>
      <w:r>
        <w:rPr>
          <w:color w:val="212529"/>
          <w:shd w:val="clear" w:color="auto" w:fill="FFFFFF"/>
          <w:lang w:val="kk-KZ"/>
        </w:rPr>
        <w:t>тық.</w:t>
      </w:r>
    </w:p>
    <w:p>
      <w:pPr>
        <w:rPr>
          <w:lang w:val="kk-KZ"/>
        </w:rPr>
      </w:pPr>
      <w:r>
        <w:rPr>
          <w:color w:val="212529"/>
          <w:shd w:val="clear" w:color="auto" w:fill="FFFFFF"/>
          <w:lang w:val="kk-KZ"/>
        </w:rPr>
        <w:t>3. К</w:t>
      </w:r>
      <w:r>
        <w:rPr>
          <w:color w:val="212529"/>
          <w:shd w:val="clear" w:color="auto" w:fill="FFFFFF"/>
        </w:rPr>
        <w:t>осмогони</w:t>
      </w:r>
      <w:r>
        <w:rPr>
          <w:color w:val="212529"/>
          <w:shd w:val="clear" w:color="auto" w:fill="FFFFFF"/>
          <w:lang w:val="kk-KZ"/>
        </w:rPr>
        <w:t>ялық</w:t>
      </w:r>
      <w:r>
        <w:rPr>
          <w:color w:val="212529"/>
          <w:shd w:val="clear" w:color="auto" w:fill="FFFFFF"/>
        </w:rPr>
        <w:t>.</w:t>
      </w:r>
    </w:p>
    <w:p>
      <w:pPr>
        <w:rPr>
          <w:lang w:val="kk-KZ"/>
        </w:rPr>
      </w:pPr>
    </w:p>
    <w:p>
      <w:pPr>
        <w:shd w:val="clear" w:color="auto" w:fill="FFFFFF"/>
        <w:ind w:right="-5" w:firstLine="708"/>
        <w:jc w:val="both"/>
        <w:rPr>
          <w:lang w:val="kk-KZ"/>
        </w:rPr>
      </w:pPr>
      <w:r>
        <w:rPr>
          <w:b/>
          <w:lang w:val="kk-KZ" w:eastAsia="ko-KR"/>
        </w:rPr>
        <w:t>Әдістемелік нұсқау:</w:t>
      </w:r>
    </w:p>
    <w:p>
      <w:pPr>
        <w:ind w:right="57"/>
        <w:jc w:val="both"/>
        <w:rPr>
          <w:lang w:val="kk-KZ" w:eastAsia="ko-KR"/>
        </w:rPr>
      </w:pPr>
      <w:r>
        <w:rPr>
          <w:lang w:val="kk-KZ" w:eastAsia="ko-KR"/>
        </w:rPr>
        <w:t>№ 15 Тапсырма дәріс материалдарын, сондай-ақ  қосымша оқулықтар мен оқу құралдарын, тарихи әдебиеттер мәліметтерін пайдалана отырып жеке орындалады.</w:t>
      </w:r>
    </w:p>
    <w:p>
      <w:pPr>
        <w:ind w:right="57"/>
        <w:jc w:val="both"/>
        <w:rPr>
          <w:lang w:val="kk-KZ" w:eastAsia="ko-KR"/>
        </w:rPr>
      </w:pPr>
    </w:p>
    <w:p>
      <w:pPr>
        <w:pStyle w:val="9"/>
        <w:jc w:val="center"/>
        <w:rPr>
          <w:b/>
          <w:sz w:val="28"/>
          <w:szCs w:val="28"/>
        </w:rPr>
      </w:pPr>
      <w:r>
        <w:rPr>
          <w:b/>
          <w:sz w:val="28"/>
          <w:szCs w:val="28"/>
        </w:rPr>
        <w:t>ӘДЕБИЕТТЕР</w:t>
      </w:r>
    </w:p>
    <w:p>
      <w:pPr>
        <w:ind w:left="360" w:firstLine="348"/>
        <w:jc w:val="both"/>
        <w:rPr>
          <w:b/>
          <w:sz w:val="28"/>
          <w:szCs w:val="28"/>
          <w:lang w:val="kk-KZ"/>
        </w:rPr>
      </w:pPr>
      <w:r>
        <w:rPr>
          <w:b/>
          <w:sz w:val="28"/>
          <w:szCs w:val="28"/>
          <w:lang w:val="kk-KZ"/>
        </w:rPr>
        <w:t>Негізгі:</w:t>
      </w:r>
    </w:p>
    <w:p>
      <w:pPr>
        <w:pStyle w:val="7"/>
        <w:numPr>
          <w:ilvl w:val="0"/>
          <w:numId w:val="7"/>
        </w:numPr>
        <w:shd w:val="clear" w:color="auto" w:fill="FFFFFF"/>
        <w:spacing w:before="0" w:beforeAutospacing="0" w:after="0" w:afterAutospacing="0"/>
        <w:ind w:left="0" w:firstLine="369"/>
        <w:jc w:val="both"/>
        <w:rPr>
          <w:sz w:val="22"/>
          <w:szCs w:val="22"/>
        </w:rPr>
      </w:pPr>
      <w:r>
        <w:rPr>
          <w:sz w:val="22"/>
          <w:szCs w:val="22"/>
        </w:rPr>
        <w:t xml:space="preserve">Ажигали С.Е. Архитектура кочевников феномен истории и культуры Евразии (памятники Арало- Каспийского региона). </w:t>
      </w:r>
      <w:r>
        <w:rPr>
          <w:sz w:val="22"/>
          <w:szCs w:val="22"/>
          <w:lang w:val="kk-KZ"/>
        </w:rPr>
        <w:t>– Алматы: Ғылым, 2002. – 654 с.</w:t>
      </w:r>
    </w:p>
    <w:p>
      <w:pPr>
        <w:pStyle w:val="7"/>
        <w:numPr>
          <w:ilvl w:val="0"/>
          <w:numId w:val="7"/>
        </w:numPr>
        <w:shd w:val="clear" w:color="auto" w:fill="FFFFFF"/>
        <w:spacing w:before="0" w:beforeAutospacing="0" w:after="0" w:afterAutospacing="0"/>
        <w:ind w:left="0" w:firstLine="369"/>
        <w:jc w:val="both"/>
        <w:rPr>
          <w:sz w:val="22"/>
          <w:szCs w:val="22"/>
          <w:lang w:val="kk-KZ"/>
        </w:rPr>
      </w:pPr>
      <w:r>
        <w:rPr>
          <w:sz w:val="22"/>
          <w:szCs w:val="22"/>
        </w:rPr>
        <w:t xml:space="preserve">Ажигали С. Е. Памятники Манкыстау и Устюрта: книга-альбом. </w:t>
      </w:r>
      <w:r>
        <w:rPr>
          <w:sz w:val="22"/>
          <w:szCs w:val="22"/>
          <w:lang w:val="kk-KZ"/>
        </w:rPr>
        <w:t>–</w:t>
      </w:r>
      <w:r>
        <w:rPr>
          <w:sz w:val="22"/>
          <w:szCs w:val="22"/>
        </w:rPr>
        <w:t xml:space="preserve"> Алматы: </w:t>
      </w:r>
      <w:r>
        <w:rPr>
          <w:sz w:val="22"/>
          <w:szCs w:val="22"/>
          <w:lang w:val="kk-KZ"/>
        </w:rPr>
        <w:t>Ө</w:t>
      </w:r>
      <w:r>
        <w:rPr>
          <w:sz w:val="22"/>
          <w:szCs w:val="22"/>
        </w:rPr>
        <w:t xml:space="preserve">нер, 2014. </w:t>
      </w:r>
      <w:r>
        <w:rPr>
          <w:sz w:val="22"/>
          <w:szCs w:val="22"/>
          <w:lang w:val="kk-KZ"/>
        </w:rPr>
        <w:t xml:space="preserve">– </w:t>
      </w:r>
      <w:r>
        <w:rPr>
          <w:sz w:val="22"/>
          <w:szCs w:val="22"/>
        </w:rPr>
        <w:t>504 с.</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 xml:space="preserve">Акишев К.А., Агеева Е.И. Древние памятники Казахстана. </w:t>
      </w:r>
      <w:r>
        <w:rPr>
          <w:shd w:val="clear" w:color="auto" w:fill="FFFFFF"/>
          <w:lang w:val="kk-KZ"/>
        </w:rPr>
        <w:t xml:space="preserve">– </w:t>
      </w:r>
      <w:r>
        <w:rPr>
          <w:shd w:val="clear" w:color="auto" w:fill="FFFFFF"/>
        </w:rPr>
        <w:t xml:space="preserve">Алма-Ата: Казгосиздат, 1958. </w:t>
      </w:r>
      <w:r>
        <w:rPr>
          <w:shd w:val="clear" w:color="auto" w:fill="FFFFFF"/>
          <w:lang w:val="kk-KZ"/>
        </w:rPr>
        <w:t xml:space="preserve">– </w:t>
      </w:r>
      <w:r>
        <w:rPr>
          <w:shd w:val="clear" w:color="auto" w:fill="FFFFFF"/>
        </w:rPr>
        <w:t>60</w:t>
      </w:r>
      <w:r>
        <w:rPr>
          <w:shd w:val="clear" w:color="auto" w:fill="FFFFFF"/>
          <w:lang w:val="kk-KZ"/>
        </w:rPr>
        <w:t xml:space="preserve"> </w:t>
      </w:r>
      <w:r>
        <w:rPr>
          <w:shd w:val="clear" w:color="auto" w:fill="FFFFFF"/>
        </w:rPr>
        <w:t>с.</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Акишев К.А., Кушаев Г.А. Древняя культура саков и усуней долины р.</w:t>
      </w:r>
      <w:r>
        <w:rPr>
          <w:shd w:val="clear" w:color="auto" w:fill="FFFFFF"/>
          <w:lang w:val="kk-KZ"/>
        </w:rPr>
        <w:t xml:space="preserve"> </w:t>
      </w:r>
      <w:r>
        <w:rPr>
          <w:shd w:val="clear" w:color="auto" w:fill="FFFFFF"/>
        </w:rPr>
        <w:t xml:space="preserve">Или. </w:t>
      </w:r>
      <w:r>
        <w:rPr>
          <w:shd w:val="clear" w:color="auto" w:fill="FFFFFF"/>
          <w:lang w:val="kk-KZ"/>
        </w:rPr>
        <w:t xml:space="preserve">– </w:t>
      </w:r>
      <w:r>
        <w:rPr>
          <w:shd w:val="clear" w:color="auto" w:fill="FFFFFF"/>
        </w:rPr>
        <w:t xml:space="preserve">Алма-Ата: Изд-во АН КазССР, 1963. </w:t>
      </w:r>
      <w:r>
        <w:rPr>
          <w:shd w:val="clear" w:color="auto" w:fill="FFFFFF"/>
          <w:lang w:val="kk-KZ"/>
        </w:rPr>
        <w:t>–</w:t>
      </w:r>
      <w:r>
        <w:rPr>
          <w:shd w:val="clear" w:color="auto" w:fill="FFFFFF"/>
        </w:rPr>
        <w:t xml:space="preserve"> 398 с.</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 xml:space="preserve">Байпаков K.M. Средневековая городская культура Южного Казахстана и Семиречья (VI начало XIII в.). </w:t>
      </w:r>
      <w:r>
        <w:rPr>
          <w:shd w:val="clear" w:color="auto" w:fill="FFFFFF"/>
          <w:lang w:val="kk-KZ"/>
        </w:rPr>
        <w:t>–</w:t>
      </w:r>
      <w:r>
        <w:rPr>
          <w:shd w:val="clear" w:color="auto" w:fill="FFFFFF"/>
        </w:rPr>
        <w:t xml:space="preserve"> Алма-Ата: Наука, 1986. </w:t>
      </w:r>
      <w:r>
        <w:rPr>
          <w:shd w:val="clear" w:color="auto" w:fill="FFFFFF"/>
          <w:lang w:val="kk-KZ"/>
        </w:rPr>
        <w:t>–</w:t>
      </w:r>
      <w:r>
        <w:rPr>
          <w:shd w:val="clear" w:color="auto" w:fill="FFFFFF"/>
        </w:rPr>
        <w:t xml:space="preserve"> 256 с.</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 xml:space="preserve">Байпаков K.M., Шарденова З.Ж., Перегудова С.Я. Раннесредневековая архитектура Семиречья и Южного Казахстана на Великом шелковом пути. </w:t>
      </w:r>
      <w:r>
        <w:rPr>
          <w:shd w:val="clear" w:color="auto" w:fill="FFFFFF"/>
          <w:lang w:val="kk-KZ"/>
        </w:rPr>
        <w:t xml:space="preserve">– </w:t>
      </w:r>
      <w:r>
        <w:rPr>
          <w:shd w:val="clear" w:color="auto" w:fill="FFFFFF"/>
        </w:rPr>
        <w:t xml:space="preserve">Алматы: </w:t>
      </w:r>
      <w:r>
        <w:rPr>
          <w:shd w:val="clear" w:color="auto" w:fill="FFFFFF"/>
          <w:lang w:val="kk-KZ"/>
        </w:rPr>
        <w:t>Ғ</w:t>
      </w:r>
      <w:r>
        <w:rPr>
          <w:shd w:val="clear" w:color="auto" w:fill="FFFFFF"/>
        </w:rPr>
        <w:t xml:space="preserve">ылым, 2001. </w:t>
      </w:r>
      <w:r>
        <w:rPr>
          <w:shd w:val="clear" w:color="auto" w:fill="FFFFFF"/>
          <w:lang w:val="kk-KZ"/>
        </w:rPr>
        <w:t>–</w:t>
      </w:r>
      <w:r>
        <w:rPr>
          <w:shd w:val="clear" w:color="auto" w:fill="FFFFFF"/>
        </w:rPr>
        <w:t xml:space="preserve"> 238 е., с илл.</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 xml:space="preserve">Бартольд В.В. Туркестан в эпоху монгольского нашествия. Сочинения в 9-ти томах. </w:t>
      </w:r>
      <w:r>
        <w:rPr>
          <w:shd w:val="clear" w:color="auto" w:fill="FFFFFF"/>
          <w:lang w:val="kk-KZ"/>
        </w:rPr>
        <w:t xml:space="preserve">– </w:t>
      </w:r>
      <w:r>
        <w:rPr>
          <w:shd w:val="clear" w:color="auto" w:fill="FFFFFF"/>
        </w:rPr>
        <w:t xml:space="preserve">М.: Восточная литература, 1963. </w:t>
      </w:r>
      <w:r>
        <w:rPr>
          <w:shd w:val="clear" w:color="auto" w:fill="FFFFFF"/>
          <w:lang w:val="kk-KZ"/>
        </w:rPr>
        <w:t>–</w:t>
      </w:r>
      <w:r>
        <w:rPr>
          <w:shd w:val="clear" w:color="auto" w:fill="FFFFFF"/>
        </w:rPr>
        <w:t xml:space="preserve"> Т.1. </w:t>
      </w:r>
      <w:r>
        <w:rPr>
          <w:shd w:val="clear" w:color="auto" w:fill="FFFFFF"/>
          <w:lang w:val="kk-KZ"/>
        </w:rPr>
        <w:t>–</w:t>
      </w:r>
      <w:r>
        <w:rPr>
          <w:shd w:val="clear" w:color="auto" w:fill="FFFFFF"/>
        </w:rPr>
        <w:t xml:space="preserve"> 760</w:t>
      </w:r>
      <w:r>
        <w:rPr>
          <w:shd w:val="clear" w:color="auto" w:fill="FFFFFF"/>
          <w:lang w:val="kk-KZ"/>
        </w:rPr>
        <w:t xml:space="preserve"> </w:t>
      </w:r>
      <w:r>
        <w:rPr>
          <w:shd w:val="clear" w:color="auto" w:fill="FFFFFF"/>
        </w:rPr>
        <w:t>с.</w:t>
      </w:r>
    </w:p>
    <w:p>
      <w:pPr>
        <w:pStyle w:val="7"/>
        <w:numPr>
          <w:ilvl w:val="0"/>
          <w:numId w:val="7"/>
        </w:numPr>
        <w:shd w:val="clear" w:color="auto" w:fill="FFFFFF"/>
        <w:spacing w:before="0" w:beforeAutospacing="0" w:after="0" w:afterAutospacing="0"/>
        <w:ind w:left="0" w:firstLine="369"/>
        <w:jc w:val="both"/>
      </w:pPr>
      <w:r>
        <w:t xml:space="preserve">Бартольд В.В. Сведения об Аральском море и низовьях Аму-Дарьи с древнейших времен до XVII века // Бартольд В.В. Соч. Т. 3. </w:t>
      </w:r>
      <w:r>
        <w:rPr>
          <w:lang w:val="kk-KZ"/>
        </w:rPr>
        <w:t xml:space="preserve">– </w:t>
      </w:r>
      <w:r>
        <w:t xml:space="preserve">М.: Наука, </w:t>
      </w:r>
      <w:r>
        <w:rPr>
          <w:lang w:val="kk-KZ"/>
        </w:rPr>
        <w:t>1965. – С. 15-96.</w:t>
      </w:r>
    </w:p>
    <w:p>
      <w:pPr>
        <w:pStyle w:val="7"/>
        <w:numPr>
          <w:ilvl w:val="0"/>
          <w:numId w:val="7"/>
        </w:numPr>
        <w:spacing w:before="0" w:beforeAutospacing="0" w:after="0" w:afterAutospacing="0"/>
        <w:ind w:left="0" w:firstLine="369"/>
        <w:jc w:val="both"/>
        <w:rPr>
          <w:shd w:val="clear" w:color="auto" w:fill="FFFFFF"/>
        </w:rPr>
      </w:pPr>
      <w:r>
        <w:t>Боярск</w:t>
      </w:r>
      <w:r>
        <w:rPr>
          <w:lang w:val="kk-KZ"/>
        </w:rPr>
        <w:t xml:space="preserve">ий </w:t>
      </w:r>
      <w:r>
        <w:t>П.В.  Введение в памятниковедение</w:t>
      </w:r>
      <w:r>
        <w:rPr>
          <w:lang w:val="kk-KZ"/>
        </w:rPr>
        <w:t>. – М.:</w:t>
      </w:r>
      <w:r>
        <w:rPr>
          <w:shd w:val="clear" w:color="auto" w:fill="FFFFFF"/>
        </w:rPr>
        <w:t xml:space="preserve"> [б. и.], 1990. – 220</w:t>
      </w:r>
      <w:r>
        <w:rPr>
          <w:shd w:val="clear" w:color="auto" w:fill="FFFFFF"/>
          <w:lang w:val="kk-KZ"/>
        </w:rPr>
        <w:t xml:space="preserve"> </w:t>
      </w:r>
      <w:r>
        <w:rPr>
          <w:shd w:val="clear" w:color="auto" w:fill="FFFFFF"/>
        </w:rPr>
        <w:t>с.</w:t>
      </w:r>
    </w:p>
    <w:p>
      <w:pPr>
        <w:pStyle w:val="9"/>
        <w:numPr>
          <w:ilvl w:val="0"/>
          <w:numId w:val="7"/>
        </w:numPr>
        <w:shd w:val="clear" w:color="auto" w:fill="FFFFFF"/>
        <w:ind w:left="0" w:firstLine="369"/>
        <w:jc w:val="both"/>
      </w:pPr>
      <w:r>
        <w:t>Боярский П.В. Теоретические основы памятниковедения (постановка проблемы); Перспективы развития памятниковедения // Памятниковедение. Теория, методология, практика. Сб. научных трудов. – М., 1986. – С. 8-49.</w:t>
      </w:r>
    </w:p>
    <w:p>
      <w:pPr>
        <w:pStyle w:val="7"/>
        <w:numPr>
          <w:ilvl w:val="0"/>
          <w:numId w:val="7"/>
        </w:numPr>
        <w:shd w:val="clear" w:color="auto" w:fill="FFFFFF"/>
        <w:spacing w:before="0" w:beforeAutospacing="0" w:after="0" w:afterAutospacing="0"/>
        <w:ind w:left="0" w:firstLine="369"/>
        <w:jc w:val="both"/>
        <w:rPr>
          <w:shd w:val="clear" w:color="auto" w:fill="FFFFFF"/>
        </w:rPr>
      </w:pPr>
      <w:r>
        <w:rPr>
          <w:shd w:val="clear" w:color="auto" w:fill="FFFFFF"/>
        </w:rPr>
        <w:t xml:space="preserve">Герасимов Г.Г. Памятники архитектуры Каратау. // Известия АН КазССР, серия архитектурная. </w:t>
      </w:r>
      <w:r>
        <w:rPr>
          <w:shd w:val="clear" w:color="auto" w:fill="FFFFFF"/>
          <w:lang w:val="kk-KZ"/>
        </w:rPr>
        <w:t xml:space="preserve">– </w:t>
      </w:r>
      <w:r>
        <w:rPr>
          <w:shd w:val="clear" w:color="auto" w:fill="FFFFFF"/>
        </w:rPr>
        <w:t xml:space="preserve">Алма-Ата, 1950. </w:t>
      </w:r>
      <w:r>
        <w:rPr>
          <w:shd w:val="clear" w:color="auto" w:fill="FFFFFF"/>
          <w:lang w:val="kk-KZ"/>
        </w:rPr>
        <w:t>–</w:t>
      </w:r>
      <w:r>
        <w:rPr>
          <w:shd w:val="clear" w:color="auto" w:fill="FFFFFF"/>
        </w:rPr>
        <w:t xml:space="preserve"> Вып.2. </w:t>
      </w:r>
      <w:r>
        <w:rPr>
          <w:shd w:val="clear" w:color="auto" w:fill="FFFFFF"/>
          <w:lang w:val="kk-KZ"/>
        </w:rPr>
        <w:t xml:space="preserve">– </w:t>
      </w:r>
      <w:r>
        <w:rPr>
          <w:shd w:val="clear" w:color="auto" w:fill="FFFFFF"/>
        </w:rPr>
        <w:t>С. 55-82.</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 xml:space="preserve">Глаудинов Б.А. История архитектуры Казахстана (с древних времен до начала XX века). </w:t>
      </w:r>
      <w:r>
        <w:rPr>
          <w:shd w:val="clear" w:color="auto" w:fill="FFFFFF"/>
          <w:lang w:val="kk-KZ"/>
        </w:rPr>
        <w:t xml:space="preserve">– </w:t>
      </w:r>
      <w:r>
        <w:rPr>
          <w:shd w:val="clear" w:color="auto" w:fill="FFFFFF"/>
        </w:rPr>
        <w:t xml:space="preserve">Алматы: КазГАСА, 1999. </w:t>
      </w:r>
      <w:r>
        <w:rPr>
          <w:shd w:val="clear" w:color="auto" w:fill="FFFFFF"/>
          <w:lang w:val="kk-KZ"/>
        </w:rPr>
        <w:t>–</w:t>
      </w:r>
      <w:r>
        <w:rPr>
          <w:shd w:val="clear" w:color="auto" w:fill="FFFFFF"/>
        </w:rPr>
        <w:t xml:space="preserve"> 295 с. с ил.</w:t>
      </w:r>
    </w:p>
    <w:p>
      <w:pPr>
        <w:pStyle w:val="7"/>
        <w:numPr>
          <w:ilvl w:val="0"/>
          <w:numId w:val="7"/>
        </w:numPr>
        <w:shd w:val="clear" w:color="auto" w:fill="FFFFFF"/>
        <w:spacing w:before="0" w:beforeAutospacing="0" w:after="0" w:afterAutospacing="0"/>
        <w:ind w:left="0" w:firstLine="369"/>
        <w:jc w:val="both"/>
      </w:pPr>
      <w:r>
        <w:t>Гриффен Л.А. Теоретические основания памятниковедения / Центр памятниковедения НАН Украины и УООПИК. – К., 2012. – 82 с.</w:t>
      </w:r>
      <w:r>
        <w:rPr>
          <w:lang w:val="kk-KZ"/>
        </w:rPr>
        <w:t xml:space="preserve"> </w:t>
      </w:r>
    </w:p>
    <w:p>
      <w:pPr>
        <w:pStyle w:val="7"/>
        <w:numPr>
          <w:ilvl w:val="0"/>
          <w:numId w:val="7"/>
        </w:numPr>
        <w:shd w:val="clear" w:color="auto" w:fill="FFFFFF"/>
        <w:spacing w:before="0" w:beforeAutospacing="0" w:after="0" w:afterAutospacing="0"/>
        <w:ind w:left="0" w:firstLine="369"/>
        <w:jc w:val="both"/>
      </w:pPr>
      <w:r>
        <w:t>Гуцалов С.Ю. Древние кочевники Южного Приуралья</w:t>
      </w:r>
      <w:r>
        <w:rPr>
          <w:lang w:val="kk-KZ"/>
        </w:rPr>
        <w:t xml:space="preserve"> </w:t>
      </w:r>
      <w:r>
        <w:t>VII</w:t>
      </w:r>
      <w:r>
        <w:rPr>
          <w:lang w:val="kk-KZ"/>
        </w:rPr>
        <w:t>–</w:t>
      </w:r>
      <w:r>
        <w:t xml:space="preserve">I вв до н.э. </w:t>
      </w:r>
      <w:r>
        <w:rPr>
          <w:lang w:val="kk-KZ"/>
        </w:rPr>
        <w:t xml:space="preserve">– </w:t>
      </w:r>
      <w:r>
        <w:t xml:space="preserve">Уральск: </w:t>
      </w:r>
      <w:r>
        <w:rPr>
          <w:shd w:val="clear" w:color="auto" w:fill="FFFFFF"/>
        </w:rPr>
        <w:t xml:space="preserve">Западно-Ка захстанский центр истории и археологии, 2004. </w:t>
      </w:r>
      <w:r>
        <w:rPr>
          <w:shd w:val="clear" w:color="auto" w:fill="FFFFFF"/>
          <w:lang w:val="kk-KZ"/>
        </w:rPr>
        <w:t xml:space="preserve">– </w:t>
      </w:r>
      <w:r>
        <w:rPr>
          <w:shd w:val="clear" w:color="auto" w:fill="FFFFFF"/>
        </w:rPr>
        <w:t>136 с.</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Джамбулатов С.С. Мастера-строители у кочевников Северного Казахстана</w:t>
      </w:r>
      <w:r>
        <w:rPr>
          <w:shd w:val="clear" w:color="auto" w:fill="FFFFFF"/>
          <w:lang w:val="kk-KZ"/>
        </w:rPr>
        <w:t xml:space="preserve"> </w:t>
      </w:r>
      <w:r>
        <w:rPr>
          <w:shd w:val="clear" w:color="auto" w:fill="FFFFFF"/>
        </w:rPr>
        <w:t>//</w:t>
      </w:r>
      <w:r>
        <w:rPr>
          <w:shd w:val="clear" w:color="auto" w:fill="FFFFFF"/>
          <w:lang w:val="kk-KZ"/>
        </w:rPr>
        <w:t xml:space="preserve"> </w:t>
      </w:r>
      <w:r>
        <w:rPr>
          <w:shd w:val="clear" w:color="auto" w:fill="FFFFFF"/>
        </w:rPr>
        <w:t>А</w:t>
      </w:r>
      <w:r>
        <w:rPr>
          <w:shd w:val="clear" w:color="auto" w:fill="FFFFFF"/>
          <w:lang w:val="kk-KZ"/>
        </w:rPr>
        <w:t>рхитектурное наследие</w:t>
      </w:r>
      <w:r>
        <w:rPr>
          <w:shd w:val="clear" w:color="auto" w:fill="FFFFFF"/>
        </w:rPr>
        <w:t>.</w:t>
      </w:r>
      <w:r>
        <w:rPr>
          <w:shd w:val="clear" w:color="auto" w:fill="FFFFFF"/>
          <w:lang w:val="kk-KZ"/>
        </w:rPr>
        <w:t xml:space="preserve"> – </w:t>
      </w:r>
      <w:r>
        <w:rPr>
          <w:shd w:val="clear" w:color="auto" w:fill="FFFFFF"/>
        </w:rPr>
        <w:t>Вып. 35.</w:t>
      </w:r>
      <w:r>
        <w:rPr>
          <w:shd w:val="clear" w:color="auto" w:fill="FFFFFF"/>
          <w:lang w:val="kk-KZ"/>
        </w:rPr>
        <w:t xml:space="preserve"> – </w:t>
      </w:r>
      <w:r>
        <w:rPr>
          <w:shd w:val="clear" w:color="auto" w:fill="FFFFFF"/>
        </w:rPr>
        <w:t>М.: НИИТАГ, 1988.</w:t>
      </w:r>
      <w:r>
        <w:rPr>
          <w:shd w:val="clear" w:color="auto" w:fill="FFFFFF"/>
          <w:lang w:val="kk-KZ"/>
        </w:rPr>
        <w:t xml:space="preserve"> – </w:t>
      </w:r>
      <w:r>
        <w:rPr>
          <w:shd w:val="clear" w:color="auto" w:fill="FFFFFF"/>
        </w:rPr>
        <w:t>С. 172</w:t>
      </w:r>
      <w:r>
        <w:rPr>
          <w:shd w:val="clear" w:color="auto" w:fill="FFFFFF"/>
          <w:lang w:val="kk-KZ"/>
        </w:rPr>
        <w:t>-178.</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Диваев A.A. Несколько слов о могиле Хорхут-ата // П</w:t>
      </w:r>
      <w:r>
        <w:rPr>
          <w:shd w:val="clear" w:color="auto" w:fill="FFFFFF"/>
          <w:lang w:val="kk-KZ"/>
        </w:rPr>
        <w:t xml:space="preserve">ротоколы </w:t>
      </w:r>
      <w:r>
        <w:rPr>
          <w:shd w:val="clear" w:color="auto" w:fill="FFFFFF"/>
        </w:rPr>
        <w:t>ТКЛА, 1897 (1896 1897)</w:t>
      </w:r>
      <w:r>
        <w:rPr>
          <w:shd w:val="clear" w:color="auto" w:fill="FFFFFF"/>
          <w:lang w:val="kk-KZ"/>
        </w:rPr>
        <w:t>. – №</w:t>
      </w:r>
      <w:r>
        <w:rPr>
          <w:shd w:val="clear" w:color="auto" w:fill="FFFFFF"/>
        </w:rPr>
        <w:t xml:space="preserve"> 2, протокол от 17.02.1897 г. </w:t>
      </w:r>
      <w:r>
        <w:rPr>
          <w:shd w:val="clear" w:color="auto" w:fill="FFFFFF"/>
          <w:lang w:val="kk-KZ"/>
        </w:rPr>
        <w:t>–</w:t>
      </w:r>
      <w:r>
        <w:rPr>
          <w:shd w:val="clear" w:color="auto" w:fill="FFFFFF"/>
        </w:rPr>
        <w:t xml:space="preserve"> С. 10 - 13.</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Диваев A.A. Еще о могиле святого Коркут-ата // З</w:t>
      </w:r>
      <w:r>
        <w:rPr>
          <w:shd w:val="clear" w:color="auto" w:fill="FFFFFF"/>
          <w:lang w:val="kk-KZ"/>
        </w:rPr>
        <w:t xml:space="preserve">аписки </w:t>
      </w:r>
      <w:r>
        <w:rPr>
          <w:shd w:val="clear" w:color="auto" w:fill="FFFFFF"/>
        </w:rPr>
        <w:t>ВОРАО</w:t>
      </w:r>
      <w:r>
        <w:rPr>
          <w:shd w:val="clear" w:color="auto" w:fill="FFFFFF"/>
          <w:lang w:val="kk-KZ"/>
        </w:rPr>
        <w:t>. –</w:t>
      </w:r>
      <w:r>
        <w:rPr>
          <w:shd w:val="clear" w:color="auto" w:fill="FFFFFF"/>
        </w:rPr>
        <w:t xml:space="preserve"> 1901 (1900). </w:t>
      </w:r>
      <w:r>
        <w:rPr>
          <w:shd w:val="clear" w:color="auto" w:fill="FFFFFF"/>
          <w:lang w:val="kk-KZ"/>
        </w:rPr>
        <w:t xml:space="preserve">– </w:t>
      </w:r>
      <w:r>
        <w:rPr>
          <w:shd w:val="clear" w:color="auto" w:fill="FFFFFF"/>
        </w:rPr>
        <w:t xml:space="preserve">Т.13. </w:t>
      </w:r>
      <w:r>
        <w:rPr>
          <w:shd w:val="clear" w:color="auto" w:fill="FFFFFF"/>
          <w:lang w:val="kk-KZ"/>
        </w:rPr>
        <w:t>–</w:t>
      </w:r>
      <w:r>
        <w:rPr>
          <w:shd w:val="clear" w:color="auto" w:fill="FFFFFF"/>
        </w:rPr>
        <w:t xml:space="preserve"> С. 39-40.</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Диваев A.A. Мавзолей Кок-Кесене (историко-археологические заметки) // П</w:t>
      </w:r>
      <w:r>
        <w:rPr>
          <w:shd w:val="clear" w:color="auto" w:fill="FFFFFF"/>
          <w:lang w:val="kk-KZ"/>
        </w:rPr>
        <w:t xml:space="preserve">ротоколы </w:t>
      </w:r>
      <w:r>
        <w:rPr>
          <w:shd w:val="clear" w:color="auto" w:fill="FFFFFF"/>
        </w:rPr>
        <w:t>ТКЛА</w:t>
      </w:r>
      <w:r>
        <w:rPr>
          <w:shd w:val="clear" w:color="auto" w:fill="FFFFFF"/>
          <w:lang w:val="kk-KZ"/>
        </w:rPr>
        <w:t>. –</w:t>
      </w:r>
      <w:r>
        <w:rPr>
          <w:shd w:val="clear" w:color="auto" w:fill="FFFFFF"/>
        </w:rPr>
        <w:t xml:space="preserve"> 1905 (1904 1905)</w:t>
      </w:r>
      <w:r>
        <w:rPr>
          <w:shd w:val="clear" w:color="auto" w:fill="FFFFFF"/>
          <w:lang w:val="kk-KZ"/>
        </w:rPr>
        <w:t>. – №</w:t>
      </w:r>
      <w:r>
        <w:rPr>
          <w:shd w:val="clear" w:color="auto" w:fill="FFFFFF"/>
        </w:rPr>
        <w:t xml:space="preserve"> 10, протокол № 2, от 23.12. 1905. </w:t>
      </w:r>
      <w:r>
        <w:rPr>
          <w:shd w:val="clear" w:color="auto" w:fill="FFFFFF"/>
          <w:lang w:val="kk-KZ"/>
        </w:rPr>
        <w:t>–</w:t>
      </w:r>
      <w:r>
        <w:rPr>
          <w:shd w:val="clear" w:color="auto" w:fill="FFFFFF"/>
        </w:rPr>
        <w:t xml:space="preserve"> </w:t>
      </w:r>
      <w:r>
        <w:rPr>
          <w:shd w:val="clear" w:color="auto" w:fill="FFFFFF"/>
          <w:lang w:val="kk-KZ"/>
        </w:rPr>
        <w:t>П</w:t>
      </w:r>
      <w:r>
        <w:rPr>
          <w:shd w:val="clear" w:color="auto" w:fill="FFFFFF"/>
        </w:rPr>
        <w:t>риложение</w:t>
      </w:r>
      <w:r>
        <w:rPr>
          <w:shd w:val="clear" w:color="auto" w:fill="FFFFFF"/>
          <w:lang w:val="kk-KZ"/>
        </w:rPr>
        <w:t>.</w:t>
      </w:r>
      <w:r>
        <w:rPr>
          <w:shd w:val="clear" w:color="auto" w:fill="FFFFFF"/>
        </w:rPr>
        <w:t xml:space="preserve"> </w:t>
      </w:r>
      <w:r>
        <w:rPr>
          <w:shd w:val="clear" w:color="auto" w:fill="FFFFFF"/>
          <w:lang w:val="kk-KZ"/>
        </w:rPr>
        <w:t>–</w:t>
      </w:r>
      <w:r>
        <w:rPr>
          <w:shd w:val="clear" w:color="auto" w:fill="FFFFFF"/>
        </w:rPr>
        <w:t xml:space="preserve"> С. 40-42.</w:t>
      </w:r>
    </w:p>
    <w:p>
      <w:pPr>
        <w:pStyle w:val="7"/>
        <w:numPr>
          <w:ilvl w:val="0"/>
          <w:numId w:val="7"/>
        </w:numPr>
        <w:shd w:val="clear" w:color="auto" w:fill="FFFFFF"/>
        <w:spacing w:before="0" w:beforeAutospacing="0" w:after="0" w:afterAutospacing="0"/>
        <w:ind w:left="0" w:firstLine="369"/>
        <w:jc w:val="both"/>
      </w:pPr>
      <w:r>
        <w:rPr>
          <w:shd w:val="clear" w:color="auto" w:fill="FFFFFF"/>
        </w:rPr>
        <w:t>Золин П. М. Памятниковедение </w:t>
      </w:r>
      <w:r>
        <w:rPr>
          <w:shd w:val="clear" w:color="auto" w:fill="FFFFFF"/>
          <w:lang w:val="kk-KZ"/>
        </w:rPr>
        <w:t>–</w:t>
      </w:r>
      <w:r>
        <w:rPr>
          <w:shd w:val="clear" w:color="auto" w:fill="FFFFFF"/>
        </w:rPr>
        <w:t xml:space="preserve"> наука</w:t>
      </w:r>
      <w:r>
        <w:rPr>
          <w:b/>
          <w:shd w:val="clear" w:color="auto" w:fill="FFFFFF"/>
        </w:rPr>
        <w:t xml:space="preserve"> </w:t>
      </w:r>
      <w:r>
        <w:rPr>
          <w:shd w:val="clear" w:color="auto" w:fill="FFFFFF"/>
        </w:rPr>
        <w:t>// Вопросы истории. −</w:t>
      </w:r>
      <w:r>
        <w:rPr>
          <w:shd w:val="clear" w:color="auto" w:fill="FFFFFF"/>
          <w:lang w:val="kk-KZ"/>
        </w:rPr>
        <w:t xml:space="preserve"> </w:t>
      </w:r>
      <w:r>
        <w:rPr>
          <w:shd w:val="clear" w:color="auto" w:fill="FFFFFF"/>
        </w:rPr>
        <w:t>1990. </w:t>
      </w:r>
      <w:r>
        <w:rPr>
          <w:shd w:val="clear" w:color="auto" w:fill="FFFFFF"/>
          <w:lang w:val="kk-KZ"/>
        </w:rPr>
        <w:t>– №</w:t>
      </w:r>
      <w:r>
        <w:rPr>
          <w:shd w:val="clear" w:color="auto" w:fill="FFFFFF"/>
        </w:rPr>
        <w:t xml:space="preserve"> 3. </w:t>
      </w:r>
      <w:r>
        <w:rPr>
          <w:shd w:val="clear" w:color="auto" w:fill="FFFFFF"/>
          <w:lang w:val="kk-KZ"/>
        </w:rPr>
        <w:t>–</w:t>
      </w:r>
      <w:r>
        <w:rPr>
          <w:shd w:val="clear" w:color="auto" w:fill="FFFFFF"/>
        </w:rPr>
        <w:t xml:space="preserve"> С.</w:t>
      </w:r>
      <w:r>
        <w:rPr>
          <w:shd w:val="clear" w:color="auto" w:fill="FFFFFF"/>
          <w:lang w:val="kk-KZ"/>
        </w:rPr>
        <w:t xml:space="preserve"> </w:t>
      </w:r>
      <w:r>
        <w:rPr>
          <w:shd w:val="clear" w:color="auto" w:fill="FFFFFF"/>
        </w:rPr>
        <w:t>188-190</w:t>
      </w:r>
      <w:r>
        <w:rPr>
          <w:shd w:val="clear" w:color="auto" w:fill="FFFFFF"/>
          <w:lang w:val="kk-KZ"/>
        </w:rPr>
        <w:t>.</w:t>
      </w:r>
    </w:p>
    <w:p>
      <w:pPr>
        <w:pStyle w:val="9"/>
        <w:numPr>
          <w:ilvl w:val="0"/>
          <w:numId w:val="7"/>
        </w:numPr>
        <w:shd w:val="clear" w:color="auto" w:fill="FFFFFF"/>
        <w:ind w:left="0" w:firstLine="369"/>
        <w:jc w:val="both"/>
        <w:textAlignment w:val="baseline"/>
        <w:outlineLvl w:val="0"/>
        <w:rPr>
          <w:kern w:val="36"/>
        </w:rPr>
      </w:pPr>
      <w:r>
        <w:rPr>
          <w:kern w:val="36"/>
        </w:rPr>
        <w:t>История Казахстана в западных источниках XII-XX вв. </w:t>
      </w:r>
      <w:r>
        <w:rPr>
          <w:shd w:val="clear" w:color="auto" w:fill="FFFFFF"/>
        </w:rPr>
        <w:t xml:space="preserve">В 10-ти томах. </w:t>
      </w:r>
      <w:r>
        <w:rPr>
          <w:rStyle w:val="5"/>
          <w:shd w:val="clear" w:color="auto" w:fill="FFFFFF"/>
        </w:rPr>
        <w:t>Том седьмой</w:t>
      </w:r>
      <w:r>
        <w:rPr>
          <w:b/>
          <w:shd w:val="clear" w:color="auto" w:fill="FFFFFF"/>
        </w:rPr>
        <w:t xml:space="preserve">: </w:t>
      </w:r>
      <w:r>
        <w:rPr>
          <w:shd w:val="clear" w:color="auto" w:fill="FFFFFF"/>
        </w:rPr>
        <w:t>Французские исследователи в Казахстане. – Алматы: Санат, 2005.</w:t>
      </w:r>
    </w:p>
    <w:p>
      <w:pPr>
        <w:pStyle w:val="9"/>
        <w:numPr>
          <w:ilvl w:val="0"/>
          <w:numId w:val="7"/>
        </w:numPr>
        <w:shd w:val="clear" w:color="auto" w:fill="FFFFFF"/>
        <w:ind w:left="0" w:firstLine="369"/>
        <w:jc w:val="both"/>
        <w:textAlignment w:val="baseline"/>
        <w:outlineLvl w:val="0"/>
        <w:rPr>
          <w:kern w:val="36"/>
        </w:rPr>
      </w:pPr>
      <w:r>
        <w:rPr>
          <w:kern w:val="36"/>
        </w:rPr>
        <w:t>История Казахстана в западных источниках XII-XX вв. </w:t>
      </w:r>
      <w:r>
        <w:rPr>
          <w:shd w:val="clear" w:color="auto" w:fill="FFFFFF"/>
        </w:rPr>
        <w:t xml:space="preserve">В 10-ти томах. </w:t>
      </w:r>
      <w:r>
        <w:rPr>
          <w:rStyle w:val="5"/>
          <w:shd w:val="clear" w:color="auto" w:fill="FFFFFF"/>
        </w:rPr>
        <w:t>Том восьмой</w:t>
      </w:r>
      <w:r>
        <w:rPr>
          <w:b/>
          <w:shd w:val="clear" w:color="auto" w:fill="FFFFFF"/>
        </w:rPr>
        <w:t xml:space="preserve">: </w:t>
      </w:r>
      <w:r>
        <w:rPr>
          <w:shd w:val="clear" w:color="auto" w:fill="FFFFFF"/>
        </w:rPr>
        <w:t>Первые английские путешественники в казахской степи. – Алматы: Санат, 2005.</w:t>
      </w:r>
    </w:p>
    <w:p>
      <w:pPr>
        <w:pStyle w:val="7"/>
        <w:numPr>
          <w:ilvl w:val="0"/>
          <w:numId w:val="7"/>
        </w:numPr>
        <w:shd w:val="clear" w:color="auto" w:fill="FFFFFF"/>
        <w:spacing w:before="0" w:beforeAutospacing="0" w:after="0" w:afterAutospacing="0"/>
        <w:ind w:left="0" w:firstLine="369"/>
        <w:jc w:val="both"/>
      </w:pPr>
      <w:r>
        <w:t>Итина M.A.</w:t>
      </w:r>
      <w:r>
        <w:rPr>
          <w:lang w:val="kk-KZ"/>
        </w:rPr>
        <w:t>,</w:t>
      </w:r>
      <w:r>
        <w:t xml:space="preserve"> Яблонский Л.Т. Мавзолеи Северного Тагискена. Поздний бронзовый век Нижней Сырдарьи. </w:t>
      </w:r>
      <w:r>
        <w:rPr>
          <w:lang w:val="kk-KZ"/>
        </w:rPr>
        <w:t xml:space="preserve">– </w:t>
      </w:r>
      <w:r>
        <w:t xml:space="preserve">М.: Восточная литература, </w:t>
      </w:r>
      <w:r>
        <w:rPr>
          <w:lang w:val="kk-KZ"/>
        </w:rPr>
        <w:t>2001. – 295 с.</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Каллаур В.А. Мавзолей Кок-Кесене в Перовском уезде // ПТКЛА</w:t>
      </w:r>
      <w:r>
        <w:rPr>
          <w:shd w:val="clear" w:color="auto" w:fill="FFFFFF"/>
          <w:lang w:val="kk-KZ"/>
        </w:rPr>
        <w:t>. –</w:t>
      </w:r>
      <w:r>
        <w:rPr>
          <w:shd w:val="clear" w:color="auto" w:fill="FFFFFF"/>
        </w:rPr>
        <w:t xml:space="preserve"> 1901 (1900 1901)</w:t>
      </w:r>
      <w:r>
        <w:rPr>
          <w:shd w:val="clear" w:color="auto" w:fill="FFFFFF"/>
          <w:lang w:val="kk-KZ"/>
        </w:rPr>
        <w:t>. – №</w:t>
      </w:r>
      <w:r>
        <w:rPr>
          <w:shd w:val="clear" w:color="auto" w:fill="FFFFFF"/>
        </w:rPr>
        <w:t xml:space="preserve"> 6, протокол № 3 от 11.12.1901 г. </w:t>
      </w:r>
      <w:r>
        <w:rPr>
          <w:shd w:val="clear" w:color="auto" w:fill="FFFFFF"/>
          <w:lang w:val="kk-KZ"/>
        </w:rPr>
        <w:t>П</w:t>
      </w:r>
      <w:r>
        <w:rPr>
          <w:shd w:val="clear" w:color="auto" w:fill="FFFFFF"/>
        </w:rPr>
        <w:t xml:space="preserve">риложение. </w:t>
      </w:r>
      <w:r>
        <w:rPr>
          <w:shd w:val="clear" w:color="auto" w:fill="FFFFFF"/>
          <w:lang w:val="kk-KZ"/>
        </w:rPr>
        <w:t xml:space="preserve">– </w:t>
      </w:r>
      <w:r>
        <w:rPr>
          <w:shd w:val="clear" w:color="auto" w:fill="FFFFFF"/>
        </w:rPr>
        <w:t>С. 98-101.</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Каллаур В.А. Развалины «Сырлы-там» в Перовском уезде</w:t>
      </w:r>
      <w:r>
        <w:rPr>
          <w:shd w:val="clear" w:color="auto" w:fill="FFFFFF"/>
          <w:lang w:val="kk-KZ"/>
        </w:rPr>
        <w:t xml:space="preserve"> //</w:t>
      </w:r>
      <w:r>
        <w:rPr>
          <w:shd w:val="clear" w:color="auto" w:fill="FFFFFF"/>
        </w:rPr>
        <w:t xml:space="preserve"> ПТКЛА</w:t>
      </w:r>
      <w:r>
        <w:rPr>
          <w:shd w:val="clear" w:color="auto" w:fill="FFFFFF"/>
          <w:lang w:val="kk-KZ"/>
        </w:rPr>
        <w:t>.</w:t>
      </w:r>
      <w:r>
        <w:rPr>
          <w:shd w:val="clear" w:color="auto" w:fill="FFFFFF"/>
        </w:rPr>
        <w:t xml:space="preserve"> </w:t>
      </w:r>
      <w:r>
        <w:rPr>
          <w:shd w:val="clear" w:color="auto" w:fill="FFFFFF"/>
          <w:lang w:val="kk-KZ"/>
        </w:rPr>
        <w:t xml:space="preserve">– </w:t>
      </w:r>
      <w:r>
        <w:rPr>
          <w:shd w:val="clear" w:color="auto" w:fill="FFFFFF"/>
        </w:rPr>
        <w:t>1901 (1900 1901)</w:t>
      </w:r>
      <w:r>
        <w:rPr>
          <w:shd w:val="clear" w:color="auto" w:fill="FFFFFF"/>
          <w:lang w:val="kk-KZ"/>
        </w:rPr>
        <w:t>.– №</w:t>
      </w:r>
      <w:r>
        <w:rPr>
          <w:shd w:val="clear" w:color="auto" w:fill="FFFFFF"/>
        </w:rPr>
        <w:t xml:space="preserve"> 6, протокол № 1 от 19.03.1901 г. </w:t>
      </w:r>
      <w:r>
        <w:rPr>
          <w:shd w:val="clear" w:color="auto" w:fill="FFFFFF"/>
          <w:lang w:val="kk-KZ"/>
        </w:rPr>
        <w:t>П</w:t>
      </w:r>
      <w:r>
        <w:rPr>
          <w:shd w:val="clear" w:color="auto" w:fill="FFFFFF"/>
        </w:rPr>
        <w:t xml:space="preserve">риложение. </w:t>
      </w:r>
      <w:r>
        <w:rPr>
          <w:shd w:val="clear" w:color="auto" w:fill="FFFFFF"/>
          <w:lang w:val="kk-KZ"/>
        </w:rPr>
        <w:t xml:space="preserve">– </w:t>
      </w:r>
      <w:r>
        <w:rPr>
          <w:shd w:val="clear" w:color="auto" w:fill="FFFFFF"/>
        </w:rPr>
        <w:t>С. 14-17.</w:t>
      </w:r>
    </w:p>
    <w:p>
      <w:pPr>
        <w:pStyle w:val="7"/>
        <w:numPr>
          <w:ilvl w:val="0"/>
          <w:numId w:val="7"/>
        </w:numPr>
        <w:spacing w:before="0" w:beforeAutospacing="0" w:after="0" w:afterAutospacing="0"/>
        <w:ind w:left="0" w:firstLine="369"/>
        <w:jc w:val="both"/>
        <w:rPr>
          <w:shd w:val="clear" w:color="auto" w:fill="FFFFFF"/>
        </w:rPr>
      </w:pPr>
      <w:r>
        <w:rPr>
          <w:shd w:val="clear" w:color="auto" w:fill="FFFFFF"/>
        </w:rPr>
        <w:t>Каллаур В.А. Развалины древних крепостей по р. Яны-Дарье</w:t>
      </w:r>
      <w:r>
        <w:rPr>
          <w:shd w:val="clear" w:color="auto" w:fill="FFFFFF"/>
          <w:lang w:val="kk-KZ"/>
        </w:rPr>
        <w:t xml:space="preserve"> //</w:t>
      </w:r>
      <w:r>
        <w:rPr>
          <w:shd w:val="clear" w:color="auto" w:fill="FFFFFF"/>
        </w:rPr>
        <w:t xml:space="preserve"> ПТКЛА</w:t>
      </w:r>
      <w:r>
        <w:rPr>
          <w:shd w:val="clear" w:color="auto" w:fill="FFFFFF"/>
          <w:lang w:val="kk-KZ"/>
        </w:rPr>
        <w:t>.</w:t>
      </w:r>
      <w:r>
        <w:rPr>
          <w:shd w:val="clear" w:color="auto" w:fill="FFFFFF"/>
        </w:rPr>
        <w:t xml:space="preserve"> </w:t>
      </w:r>
      <w:r>
        <w:rPr>
          <w:shd w:val="clear" w:color="auto" w:fill="FFFFFF"/>
          <w:lang w:val="kk-KZ"/>
        </w:rPr>
        <w:t xml:space="preserve">– </w:t>
      </w:r>
      <w:r>
        <w:rPr>
          <w:shd w:val="clear" w:color="auto" w:fill="FFFFFF"/>
        </w:rPr>
        <w:t xml:space="preserve">1904 (1903 1904), протокол № 3 от 12.11.1904 г. </w:t>
      </w:r>
      <w:r>
        <w:rPr>
          <w:shd w:val="clear" w:color="auto" w:fill="FFFFFF"/>
          <w:lang w:val="kk-KZ"/>
        </w:rPr>
        <w:t>П</w:t>
      </w:r>
      <w:r>
        <w:rPr>
          <w:shd w:val="clear" w:color="auto" w:fill="FFFFFF"/>
        </w:rPr>
        <w:t xml:space="preserve">риложение. </w:t>
      </w:r>
      <w:r>
        <w:rPr>
          <w:shd w:val="clear" w:color="auto" w:fill="FFFFFF"/>
          <w:lang w:val="kk-KZ"/>
        </w:rPr>
        <w:t>–</w:t>
      </w:r>
      <w:r>
        <w:rPr>
          <w:shd w:val="clear" w:color="auto" w:fill="FFFFFF"/>
        </w:rPr>
        <w:t xml:space="preserve"> С. 56-59.</w:t>
      </w:r>
    </w:p>
    <w:p>
      <w:pPr>
        <w:pStyle w:val="7"/>
        <w:numPr>
          <w:ilvl w:val="0"/>
          <w:numId w:val="7"/>
        </w:numPr>
        <w:shd w:val="clear" w:color="auto" w:fill="FFFFFF"/>
        <w:spacing w:before="0" w:beforeAutospacing="0" w:after="0" w:afterAutospacing="0"/>
        <w:ind w:left="0" w:firstLine="369"/>
        <w:jc w:val="both"/>
      </w:pPr>
      <w:r>
        <w:rPr>
          <w:lang w:val="kk-KZ"/>
        </w:rPr>
        <w:t>Қазақстанның жалпыұлттық қасиетті нысандары. – Астана: Фолиант, 2017. – 496 б.</w:t>
      </w:r>
    </w:p>
    <w:p>
      <w:pPr>
        <w:pStyle w:val="7"/>
        <w:numPr>
          <w:ilvl w:val="0"/>
          <w:numId w:val="7"/>
        </w:numPr>
        <w:shd w:val="clear" w:color="auto" w:fill="FFFFFF"/>
        <w:spacing w:before="0" w:beforeAutospacing="0" w:after="0" w:afterAutospacing="0"/>
        <w:ind w:left="0" w:firstLine="369"/>
        <w:jc w:val="both"/>
      </w:pPr>
      <w:r>
        <w:rPr>
          <w:lang w:val="kk-KZ"/>
        </w:rPr>
        <w:t>Қазақстанның өңірлік қасиетті нысандары. – Астана: Фолиант, 2017. – 504 б.</w:t>
      </w:r>
    </w:p>
    <w:p>
      <w:pPr>
        <w:pStyle w:val="9"/>
        <w:numPr>
          <w:ilvl w:val="0"/>
          <w:numId w:val="7"/>
        </w:numPr>
        <w:ind w:left="0" w:firstLine="369"/>
        <w:jc w:val="both"/>
      </w:pPr>
      <w:r>
        <w:t>Левшин А.И. Описание киргиз-казачьих, или киргиз-кайсацких, орд и степей / Левшин А.И. – Часть І. Известия географические. – СПб. : Типография К. Кария, 1832. – ХІІ+264 с.</w:t>
      </w:r>
    </w:p>
    <w:p>
      <w:pPr>
        <w:pStyle w:val="7"/>
        <w:numPr>
          <w:ilvl w:val="0"/>
          <w:numId w:val="7"/>
        </w:numPr>
        <w:tabs>
          <w:tab w:val="left" w:pos="851"/>
        </w:tabs>
        <w:spacing w:before="0" w:beforeAutospacing="0" w:after="0" w:afterAutospacing="0"/>
        <w:ind w:left="0" w:firstLine="369"/>
        <w:jc w:val="both"/>
        <w:rPr>
          <w:shd w:val="clear" w:color="auto" w:fill="FFFFFF"/>
        </w:rPr>
      </w:pPr>
      <w:r>
        <w:rPr>
          <w:shd w:val="clear" w:color="auto" w:fill="FFFFFF"/>
        </w:rPr>
        <w:t xml:space="preserve">Маргулан А.Х. Из истории городов и строительного искусства древнего Казахстана. </w:t>
      </w:r>
      <w:r>
        <w:rPr>
          <w:shd w:val="clear" w:color="auto" w:fill="FFFFFF"/>
          <w:lang w:val="kk-KZ"/>
        </w:rPr>
        <w:t xml:space="preserve">– </w:t>
      </w:r>
      <w:r>
        <w:rPr>
          <w:shd w:val="clear" w:color="auto" w:fill="FFFFFF"/>
        </w:rPr>
        <w:t xml:space="preserve">Алма-Ата: Изд-во АН КазССР, 1950. </w:t>
      </w:r>
      <w:r>
        <w:rPr>
          <w:shd w:val="clear" w:color="auto" w:fill="FFFFFF"/>
          <w:lang w:val="kk-KZ"/>
        </w:rPr>
        <w:t>–</w:t>
      </w:r>
      <w:r>
        <w:rPr>
          <w:shd w:val="clear" w:color="auto" w:fill="FFFFFF"/>
        </w:rPr>
        <w:t>122 с. с илл.</w:t>
      </w:r>
    </w:p>
    <w:p>
      <w:pPr>
        <w:pStyle w:val="7"/>
        <w:numPr>
          <w:ilvl w:val="0"/>
          <w:numId w:val="7"/>
        </w:numPr>
        <w:tabs>
          <w:tab w:val="left" w:pos="851"/>
        </w:tabs>
        <w:spacing w:before="0" w:beforeAutospacing="0" w:after="0" w:afterAutospacing="0"/>
        <w:ind w:left="0" w:firstLine="369"/>
        <w:jc w:val="both"/>
        <w:rPr>
          <w:shd w:val="clear" w:color="auto" w:fill="FFFFFF"/>
        </w:rPr>
      </w:pPr>
      <w:r>
        <w:rPr>
          <w:shd w:val="clear" w:color="auto" w:fill="FFFFFF"/>
        </w:rPr>
        <w:t xml:space="preserve">Массон М.Е. Мавзолей Ходжа Ахмада Ясави. </w:t>
      </w:r>
      <w:r>
        <w:rPr>
          <w:shd w:val="clear" w:color="auto" w:fill="FFFFFF"/>
          <w:lang w:val="kk-KZ"/>
        </w:rPr>
        <w:t xml:space="preserve">– </w:t>
      </w:r>
      <w:r>
        <w:rPr>
          <w:shd w:val="clear" w:color="auto" w:fill="FFFFFF"/>
        </w:rPr>
        <w:t>Ташкент, 1930.</w:t>
      </w:r>
      <w:r>
        <w:rPr>
          <w:shd w:val="clear" w:color="auto" w:fill="FFFFFF"/>
          <w:lang w:val="kk-KZ"/>
        </w:rPr>
        <w:t xml:space="preserve"> – </w:t>
      </w:r>
      <w:r>
        <w:rPr>
          <w:shd w:val="clear" w:color="auto" w:fill="FFFFFF"/>
        </w:rPr>
        <w:t>22 с.</w:t>
      </w:r>
    </w:p>
    <w:p>
      <w:pPr>
        <w:pStyle w:val="7"/>
        <w:numPr>
          <w:ilvl w:val="0"/>
          <w:numId w:val="7"/>
        </w:numPr>
        <w:shd w:val="clear" w:color="auto" w:fill="FFFFFF"/>
        <w:tabs>
          <w:tab w:val="left" w:pos="851"/>
        </w:tabs>
        <w:spacing w:before="0" w:beforeAutospacing="0" w:after="0" w:afterAutospacing="0"/>
        <w:ind w:left="0" w:firstLine="369"/>
        <w:jc w:val="both"/>
      </w:pPr>
      <w:r>
        <w:t>Памятниковедение. Теория, методология практика</w:t>
      </w:r>
      <w:r>
        <w:rPr>
          <w:lang w:val="kk-KZ"/>
        </w:rPr>
        <w:t xml:space="preserve"> / </w:t>
      </w:r>
      <w:r>
        <w:t>ред.-сост. П. В. Боярский</w:t>
      </w:r>
      <w:r>
        <w:rPr>
          <w:lang w:val="kk-KZ"/>
        </w:rPr>
        <w:t>. – М.: НИИК, 1986. – 142 с.</w:t>
      </w:r>
    </w:p>
    <w:p>
      <w:pPr>
        <w:pStyle w:val="7"/>
        <w:numPr>
          <w:ilvl w:val="0"/>
          <w:numId w:val="7"/>
        </w:numPr>
        <w:shd w:val="clear" w:color="auto" w:fill="FFFFFF"/>
        <w:tabs>
          <w:tab w:val="left" w:pos="851"/>
        </w:tabs>
        <w:spacing w:before="0" w:beforeAutospacing="0" w:after="0" w:afterAutospacing="0"/>
        <w:ind w:left="0" w:firstLine="369"/>
        <w:jc w:val="both"/>
      </w:pPr>
      <w:r>
        <w:t>Памятниковедение.</w:t>
      </w:r>
      <w:r>
        <w:rPr>
          <w:lang w:val="kk-KZ"/>
        </w:rPr>
        <w:t xml:space="preserve"> </w:t>
      </w:r>
      <w:r>
        <w:t>Памятниковедение науки и техники: теория, методика, практика</w:t>
      </w:r>
      <w:r>
        <w:rPr>
          <w:lang w:val="kk-KZ"/>
        </w:rPr>
        <w:t xml:space="preserve"> / </w:t>
      </w:r>
      <w:r>
        <w:rPr>
          <w:shd w:val="clear" w:color="auto" w:fill="FFFFFF"/>
        </w:rPr>
        <w:t>Ред.-сост. В.И. Батов</w:t>
      </w:r>
      <w:r>
        <w:rPr>
          <w:lang w:val="kk-KZ"/>
        </w:rPr>
        <w:t>. – М.: НИИК, 1988.214 с.</w:t>
      </w:r>
    </w:p>
    <w:p>
      <w:pPr>
        <w:pStyle w:val="7"/>
        <w:numPr>
          <w:ilvl w:val="0"/>
          <w:numId w:val="7"/>
        </w:numPr>
        <w:shd w:val="clear" w:color="auto" w:fill="FFFFFF"/>
        <w:tabs>
          <w:tab w:val="left" w:pos="851"/>
        </w:tabs>
        <w:spacing w:before="0" w:beforeAutospacing="0" w:after="0" w:afterAutospacing="0"/>
        <w:ind w:left="0" w:firstLine="369"/>
        <w:jc w:val="both"/>
      </w:pPr>
      <w:r>
        <w:t>Памятниковедение. Исторический эксперимент. Теория, методология, практика</w:t>
      </w:r>
      <w:r>
        <w:rPr>
          <w:lang w:val="kk-KZ"/>
        </w:rPr>
        <w:t>. – М.: НИИК, 1991. – 140 с.</w:t>
      </w:r>
    </w:p>
    <w:p>
      <w:pPr>
        <w:numPr>
          <w:ilvl w:val="0"/>
          <w:numId w:val="7"/>
        </w:numPr>
        <w:shd w:val="clear" w:color="auto" w:fill="FFFFFF"/>
        <w:tabs>
          <w:tab w:val="left" w:pos="993"/>
        </w:tabs>
        <w:ind w:left="0" w:firstLine="369"/>
        <w:rPr>
          <w:lang w:val="en-US"/>
        </w:rPr>
      </w:pPr>
      <w:r>
        <w:t>Памятниковедение. Основы теории и практики / Сост. Л</w:t>
      </w:r>
      <w:r>
        <w:rPr>
          <w:lang w:val="kk-KZ"/>
        </w:rPr>
        <w:t>.А.</w:t>
      </w:r>
      <w:r>
        <w:t xml:space="preserve"> Гриффен, Е</w:t>
      </w:r>
      <w:r>
        <w:rPr>
          <w:lang w:val="kk-KZ"/>
        </w:rPr>
        <w:t xml:space="preserve">.Н. </w:t>
      </w:r>
      <w:r>
        <w:t xml:space="preserve">Титова. </w:t>
      </w:r>
      <w:r>
        <w:rPr>
          <w:lang w:val="en-US"/>
        </w:rPr>
        <w:t xml:space="preserve">Saarbrucken, Palmarium Academic Publishing, 2016. – 265 </w:t>
      </w:r>
      <w:r>
        <w:t>с</w:t>
      </w:r>
      <w:r>
        <w:rPr>
          <w:lang w:val="en-US"/>
        </w:rPr>
        <w:t>.</w:t>
      </w:r>
    </w:p>
    <w:p>
      <w:pPr>
        <w:pStyle w:val="7"/>
        <w:numPr>
          <w:ilvl w:val="0"/>
          <w:numId w:val="7"/>
        </w:numPr>
        <w:shd w:val="clear" w:color="auto" w:fill="FFFFFF"/>
        <w:tabs>
          <w:tab w:val="left" w:pos="851"/>
        </w:tabs>
        <w:spacing w:before="0" w:beforeAutospacing="0" w:after="0" w:afterAutospacing="0"/>
        <w:ind w:left="0" w:firstLine="369"/>
        <w:jc w:val="both"/>
      </w:pPr>
      <w:r>
        <w:t>Памятники истории и культуры: правовой статус и охрана: Монография / Л.Р. Клебанов. - 2-e изд., испр. - М.: Норма: НИЦ ИНФРА-М, 2013. - 160 с.// http://znanium.com/catalog.php?bookinfo=471493</w:t>
      </w:r>
    </w:p>
    <w:p>
      <w:pPr>
        <w:pStyle w:val="7"/>
        <w:numPr>
          <w:ilvl w:val="0"/>
          <w:numId w:val="7"/>
        </w:numPr>
        <w:tabs>
          <w:tab w:val="left" w:pos="993"/>
        </w:tabs>
        <w:spacing w:before="0" w:beforeAutospacing="0" w:after="0" w:afterAutospacing="0"/>
        <w:ind w:left="0" w:firstLine="369"/>
        <w:jc w:val="both"/>
        <w:rPr>
          <w:shd w:val="clear" w:color="auto" w:fill="FFFFFF"/>
        </w:rPr>
      </w:pPr>
      <w:r>
        <w:rPr>
          <w:shd w:val="clear" w:color="auto" w:fill="FFFFFF"/>
        </w:rPr>
        <w:t xml:space="preserve">Пищулина К.А. Присырдарьинские города и их значение в истории Казахских ханств в XV </w:t>
      </w:r>
      <w:r>
        <w:rPr>
          <w:shd w:val="clear" w:color="auto" w:fill="FFFFFF"/>
          <w:lang w:val="kk-KZ"/>
        </w:rPr>
        <w:t>–</w:t>
      </w:r>
      <w:r>
        <w:rPr>
          <w:shd w:val="clear" w:color="auto" w:fill="FFFFFF"/>
        </w:rPr>
        <w:t xml:space="preserve"> XVIII веках</w:t>
      </w:r>
      <w:r>
        <w:rPr>
          <w:shd w:val="clear" w:color="auto" w:fill="FFFFFF"/>
          <w:lang w:val="kk-KZ"/>
        </w:rPr>
        <w:t xml:space="preserve"> //</w:t>
      </w:r>
      <w:r>
        <w:rPr>
          <w:shd w:val="clear" w:color="auto" w:fill="FFFFFF"/>
        </w:rPr>
        <w:t xml:space="preserve"> Казахстан в XV -XVIII веках (Вопросы социально-политической истории). </w:t>
      </w:r>
      <w:r>
        <w:rPr>
          <w:shd w:val="clear" w:color="auto" w:fill="FFFFFF"/>
          <w:lang w:val="kk-KZ"/>
        </w:rPr>
        <w:t>–</w:t>
      </w:r>
      <w:r>
        <w:rPr>
          <w:shd w:val="clear" w:color="auto" w:fill="FFFFFF"/>
        </w:rPr>
        <w:t xml:space="preserve"> Алма-Ата, 1969. </w:t>
      </w:r>
      <w:r>
        <w:rPr>
          <w:shd w:val="clear" w:color="auto" w:fill="FFFFFF"/>
          <w:lang w:val="kk-KZ"/>
        </w:rPr>
        <w:t xml:space="preserve">– </w:t>
      </w:r>
      <w:r>
        <w:rPr>
          <w:shd w:val="clear" w:color="auto" w:fill="FFFFFF"/>
        </w:rPr>
        <w:t>С. 5-49.</w:t>
      </w:r>
    </w:p>
    <w:p>
      <w:pPr>
        <w:pStyle w:val="7"/>
        <w:numPr>
          <w:ilvl w:val="0"/>
          <w:numId w:val="7"/>
        </w:numPr>
        <w:tabs>
          <w:tab w:val="left" w:pos="993"/>
        </w:tabs>
        <w:spacing w:before="0" w:beforeAutospacing="0" w:after="0" w:afterAutospacing="0"/>
        <w:ind w:left="0" w:firstLine="369"/>
        <w:jc w:val="both"/>
        <w:rPr>
          <w:shd w:val="clear" w:color="auto" w:fill="FFFFFF"/>
        </w:rPr>
      </w:pPr>
      <w:r>
        <w:rPr>
          <w:shd w:val="clear" w:color="auto" w:fill="FFFFFF"/>
        </w:rPr>
        <w:t>Прошлое Казахстана в источниках и материалах. C</w:t>
      </w:r>
      <w:r>
        <w:rPr>
          <w:shd w:val="clear" w:color="auto" w:fill="FFFFFF"/>
          <w:lang w:val="kk-KZ"/>
        </w:rPr>
        <w:t>б</w:t>
      </w:r>
      <w:r>
        <w:rPr>
          <w:shd w:val="clear" w:color="auto" w:fill="FFFFFF"/>
        </w:rPr>
        <w:t>.</w:t>
      </w:r>
      <w:r>
        <w:rPr>
          <w:shd w:val="clear" w:color="auto" w:fill="FFFFFF"/>
          <w:lang w:val="kk-KZ"/>
        </w:rPr>
        <w:t xml:space="preserve"> </w:t>
      </w:r>
      <w:r>
        <w:rPr>
          <w:shd w:val="clear" w:color="auto" w:fill="FFFFFF"/>
        </w:rPr>
        <w:t>1.(V в. до н.э. XVIII в. н.э.)</w:t>
      </w:r>
      <w:r>
        <w:rPr>
          <w:shd w:val="clear" w:color="auto" w:fill="FFFFFF"/>
          <w:lang w:val="kk-KZ"/>
        </w:rPr>
        <w:t xml:space="preserve"> /</w:t>
      </w:r>
      <w:r>
        <w:rPr>
          <w:shd w:val="clear" w:color="auto" w:fill="FFFFFF"/>
        </w:rPr>
        <w:t xml:space="preserve"> Под ред</w:t>
      </w:r>
      <w:r>
        <w:rPr>
          <w:shd w:val="clear" w:color="auto" w:fill="FFFFFF"/>
          <w:lang w:val="kk-KZ"/>
        </w:rPr>
        <w:t>.</w:t>
      </w:r>
      <w:r>
        <w:rPr>
          <w:shd w:val="clear" w:color="auto" w:fill="FFFFFF"/>
        </w:rPr>
        <w:t xml:space="preserve"> Асфендиарова С.Д. и Кунте П.А. </w:t>
      </w:r>
      <w:r>
        <w:rPr>
          <w:shd w:val="clear" w:color="auto" w:fill="FFFFFF"/>
          <w:lang w:val="kk-KZ"/>
        </w:rPr>
        <w:t>–</w:t>
      </w:r>
      <w:r>
        <w:rPr>
          <w:shd w:val="clear" w:color="auto" w:fill="FFFFFF"/>
        </w:rPr>
        <w:t xml:space="preserve"> Алма-Ата: Казахское краевое издательство, 1935. </w:t>
      </w:r>
      <w:r>
        <w:rPr>
          <w:shd w:val="clear" w:color="auto" w:fill="FFFFFF"/>
          <w:lang w:val="kk-KZ"/>
        </w:rPr>
        <w:t>–</w:t>
      </w:r>
      <w:r>
        <w:rPr>
          <w:shd w:val="clear" w:color="auto" w:fill="FFFFFF"/>
        </w:rPr>
        <w:t xml:space="preserve"> 299 с.</w:t>
      </w:r>
    </w:p>
    <w:p>
      <w:pPr>
        <w:pStyle w:val="7"/>
        <w:numPr>
          <w:ilvl w:val="0"/>
          <w:numId w:val="7"/>
        </w:numPr>
        <w:tabs>
          <w:tab w:val="left" w:pos="993"/>
        </w:tabs>
        <w:spacing w:before="0" w:beforeAutospacing="0" w:after="0" w:afterAutospacing="0"/>
        <w:ind w:left="0" w:firstLine="369"/>
        <w:jc w:val="both"/>
        <w:rPr>
          <w:shd w:val="clear" w:color="auto" w:fill="FFFFFF"/>
        </w:rPr>
      </w:pPr>
      <w:r>
        <w:rPr>
          <w:shd w:val="clear" w:color="auto" w:fill="FFFFFF"/>
        </w:rPr>
        <w:t>Пугаченкова Г.А. О резных деревянных колоннах XIV XV вв. в г. Туркестане // Известия АН КазССР</w:t>
      </w:r>
      <w:r>
        <w:rPr>
          <w:shd w:val="clear" w:color="auto" w:fill="FFFFFF"/>
          <w:lang w:val="kk-KZ"/>
        </w:rPr>
        <w:t>. С</w:t>
      </w:r>
      <w:r>
        <w:rPr>
          <w:shd w:val="clear" w:color="auto" w:fill="FFFFFF"/>
        </w:rPr>
        <w:t xml:space="preserve">ерия архитектурная. </w:t>
      </w:r>
      <w:r>
        <w:rPr>
          <w:shd w:val="clear" w:color="auto" w:fill="FFFFFF"/>
          <w:lang w:val="kk-KZ"/>
        </w:rPr>
        <w:t>–</w:t>
      </w:r>
      <w:r>
        <w:rPr>
          <w:shd w:val="clear" w:color="auto" w:fill="FFFFFF"/>
        </w:rPr>
        <w:t xml:space="preserve"> Алма-Ата, 1948. </w:t>
      </w:r>
      <w:r>
        <w:rPr>
          <w:shd w:val="clear" w:color="auto" w:fill="FFFFFF"/>
          <w:lang w:val="kk-KZ"/>
        </w:rPr>
        <w:t xml:space="preserve">– </w:t>
      </w:r>
      <w:r>
        <w:rPr>
          <w:shd w:val="clear" w:color="auto" w:fill="FFFFFF"/>
        </w:rPr>
        <w:t xml:space="preserve">Вып.1. </w:t>
      </w:r>
      <w:r>
        <w:rPr>
          <w:shd w:val="clear" w:color="auto" w:fill="FFFFFF"/>
          <w:lang w:val="kk-KZ"/>
        </w:rPr>
        <w:t>–</w:t>
      </w:r>
      <w:r>
        <w:rPr>
          <w:shd w:val="clear" w:color="auto" w:fill="FFFFFF"/>
        </w:rPr>
        <w:t xml:space="preserve"> С.40</w:t>
      </w:r>
      <w:r>
        <w:rPr>
          <w:shd w:val="clear" w:color="auto" w:fill="FFFFFF"/>
          <w:lang w:val="kk-KZ"/>
        </w:rPr>
        <w:t>-</w:t>
      </w:r>
      <w:r>
        <w:rPr>
          <w:shd w:val="clear" w:color="auto" w:fill="FFFFFF"/>
        </w:rPr>
        <w:t>53.</w:t>
      </w:r>
    </w:p>
    <w:p>
      <w:pPr>
        <w:pStyle w:val="7"/>
        <w:numPr>
          <w:ilvl w:val="0"/>
          <w:numId w:val="7"/>
        </w:numPr>
        <w:tabs>
          <w:tab w:val="left" w:pos="993"/>
        </w:tabs>
        <w:spacing w:before="0" w:beforeAutospacing="0" w:after="0" w:afterAutospacing="0"/>
        <w:ind w:left="0" w:firstLine="369"/>
        <w:jc w:val="both"/>
        <w:rPr>
          <w:shd w:val="clear" w:color="auto" w:fill="FFFFFF"/>
        </w:rPr>
      </w:pPr>
      <w:r>
        <w:rPr>
          <w:shd w:val="clear" w:color="auto" w:fill="FFFFFF"/>
        </w:rPr>
        <w:t xml:space="preserve">Путешествие в Восточные страны Плано Карпини и Рубрука. </w:t>
      </w:r>
      <w:r>
        <w:rPr>
          <w:shd w:val="clear" w:color="auto" w:fill="FFFFFF"/>
          <w:lang w:val="kk-KZ"/>
        </w:rPr>
        <w:t xml:space="preserve">– </w:t>
      </w:r>
      <w:r>
        <w:rPr>
          <w:shd w:val="clear" w:color="auto" w:fill="FFFFFF"/>
        </w:rPr>
        <w:t>М.: Госиздательство географической литературы, 1957.</w:t>
      </w:r>
      <w:r>
        <w:rPr>
          <w:shd w:val="clear" w:color="auto" w:fill="FFFFFF"/>
          <w:lang w:val="kk-KZ"/>
        </w:rPr>
        <w:t xml:space="preserve"> –</w:t>
      </w:r>
      <w:r>
        <w:rPr>
          <w:shd w:val="clear" w:color="auto" w:fill="FFFFFF"/>
        </w:rPr>
        <w:t xml:space="preserve"> 270 с.</w:t>
      </w:r>
    </w:p>
    <w:p>
      <w:pPr>
        <w:pStyle w:val="7"/>
        <w:numPr>
          <w:ilvl w:val="0"/>
          <w:numId w:val="7"/>
        </w:numPr>
        <w:tabs>
          <w:tab w:val="left" w:pos="993"/>
        </w:tabs>
        <w:spacing w:before="0" w:beforeAutospacing="0" w:after="0" w:afterAutospacing="0"/>
        <w:ind w:left="0" w:firstLine="369"/>
        <w:jc w:val="both"/>
        <w:rPr>
          <w:shd w:val="clear" w:color="auto" w:fill="FFFFFF"/>
        </w:rPr>
      </w:pPr>
      <w:r>
        <w:rPr>
          <w:rStyle w:val="4"/>
          <w:bCs/>
          <w:shd w:val="clear" w:color="auto" w:fill="FFFFFF"/>
        </w:rPr>
        <w:t>Радлов В.В. Из Сибири</w:t>
      </w:r>
      <w:r>
        <w:rPr>
          <w:i/>
          <w:shd w:val="clear" w:color="auto" w:fill="FFFFFF"/>
        </w:rPr>
        <w:t>: </w:t>
      </w:r>
      <w:r>
        <w:rPr>
          <w:rStyle w:val="4"/>
          <w:bCs/>
          <w:shd w:val="clear" w:color="auto" w:fill="FFFFFF"/>
        </w:rPr>
        <w:t>страницы дневника</w:t>
      </w:r>
      <w:r>
        <w:rPr>
          <w:shd w:val="clear" w:color="auto" w:fill="FFFFFF"/>
          <w:lang w:val="kk-KZ"/>
        </w:rPr>
        <w:t>. –</w:t>
      </w:r>
      <w:r>
        <w:rPr>
          <w:shd w:val="clear" w:color="auto" w:fill="FFFFFF"/>
        </w:rPr>
        <w:t xml:space="preserve"> М.: Наука, Главная редакция восточной литературы, 1989. </w:t>
      </w:r>
      <w:r>
        <w:rPr>
          <w:shd w:val="clear" w:color="auto" w:fill="FFFFFF"/>
          <w:lang w:val="kk-KZ"/>
        </w:rPr>
        <w:t>–</w:t>
      </w:r>
      <w:r>
        <w:rPr>
          <w:shd w:val="clear" w:color="auto" w:fill="FFFFFF"/>
        </w:rPr>
        <w:t xml:space="preserve"> 749 с. </w:t>
      </w:r>
    </w:p>
    <w:p>
      <w:pPr>
        <w:pStyle w:val="7"/>
        <w:numPr>
          <w:ilvl w:val="0"/>
          <w:numId w:val="7"/>
        </w:numPr>
        <w:shd w:val="clear" w:color="auto" w:fill="FFFFFF"/>
        <w:tabs>
          <w:tab w:val="left" w:pos="851"/>
        </w:tabs>
        <w:spacing w:before="0" w:beforeAutospacing="0" w:after="0" w:afterAutospacing="0"/>
        <w:ind w:left="0" w:firstLine="369"/>
        <w:jc w:val="both"/>
      </w:pPr>
      <w:r>
        <w:t xml:space="preserve">Рапопорт Ю.А., Неразик Е.Е., Левина Л.М. В низовьях Окса и Яксарта. Образы древнего Приаралья. </w:t>
      </w:r>
      <w:r>
        <w:rPr>
          <w:lang w:val="kk-KZ"/>
        </w:rPr>
        <w:t xml:space="preserve">– </w:t>
      </w:r>
      <w:r>
        <w:t xml:space="preserve">М.: Индрик, </w:t>
      </w:r>
      <w:r>
        <w:rPr>
          <w:lang w:val="kk-KZ"/>
        </w:rPr>
        <w:t>1982. – 188 с.</w:t>
      </w:r>
    </w:p>
    <w:p>
      <w:pPr>
        <w:pStyle w:val="7"/>
        <w:numPr>
          <w:ilvl w:val="0"/>
          <w:numId w:val="7"/>
        </w:numPr>
        <w:shd w:val="clear" w:color="auto" w:fill="FFFFFF"/>
        <w:tabs>
          <w:tab w:val="left" w:pos="851"/>
        </w:tabs>
        <w:spacing w:before="0" w:beforeAutospacing="0" w:after="0" w:afterAutospacing="0"/>
        <w:ind w:left="0" w:firstLine="369"/>
        <w:jc w:val="both"/>
        <w:rPr>
          <w:shd w:val="clear" w:color="auto" w:fill="FFFFFF"/>
        </w:rPr>
      </w:pPr>
      <w:r>
        <w:t xml:space="preserve">Россия. Полное географическое описание нашего отечества. Настольная и дорожная книга русских людей / Под. ред. П.Л. Семенова. T. XVIII. Киргизский край. </w:t>
      </w:r>
      <w:r>
        <w:rPr>
          <w:lang w:val="kk-KZ"/>
        </w:rPr>
        <w:t xml:space="preserve">– </w:t>
      </w:r>
      <w:r>
        <w:t>СПб.,</w:t>
      </w:r>
      <w:r>
        <w:rPr>
          <w:lang w:val="kk-KZ"/>
        </w:rPr>
        <w:t xml:space="preserve"> </w:t>
      </w:r>
      <w:r>
        <w:rPr>
          <w:shd w:val="clear" w:color="auto" w:fill="FFFFFF"/>
        </w:rPr>
        <w:t xml:space="preserve">1903. </w:t>
      </w:r>
      <w:r>
        <w:rPr>
          <w:shd w:val="clear" w:color="auto" w:fill="FFFFFF"/>
          <w:lang w:val="kk-KZ"/>
        </w:rPr>
        <w:t>–</w:t>
      </w:r>
      <w:r>
        <w:rPr>
          <w:shd w:val="clear" w:color="auto" w:fill="FFFFFF"/>
        </w:rPr>
        <w:t xml:space="preserve"> 479 с.</w:t>
      </w:r>
    </w:p>
    <w:p>
      <w:pPr>
        <w:pStyle w:val="7"/>
        <w:numPr>
          <w:ilvl w:val="0"/>
          <w:numId w:val="7"/>
        </w:numPr>
        <w:tabs>
          <w:tab w:val="left" w:pos="851"/>
        </w:tabs>
        <w:spacing w:before="0" w:beforeAutospacing="0" w:after="0" w:afterAutospacing="0"/>
        <w:ind w:left="0" w:firstLine="369"/>
        <w:jc w:val="both"/>
        <w:rPr>
          <w:shd w:val="clear" w:color="auto" w:fill="FFFFFF"/>
        </w:rPr>
      </w:pPr>
      <w:r>
        <w:rPr>
          <w:shd w:val="clear" w:color="auto" w:fill="FFFFFF"/>
        </w:rPr>
        <w:t xml:space="preserve">Россия. Полное географическое описание нашего отечества. Туркестанский край. </w:t>
      </w:r>
      <w:r>
        <w:rPr>
          <w:shd w:val="clear" w:color="auto" w:fill="FFFFFF"/>
          <w:lang w:val="kk-KZ"/>
        </w:rPr>
        <w:t xml:space="preserve">– </w:t>
      </w:r>
      <w:r>
        <w:rPr>
          <w:shd w:val="clear" w:color="auto" w:fill="FFFFFF"/>
        </w:rPr>
        <w:t xml:space="preserve">СПб., 1913. </w:t>
      </w:r>
      <w:r>
        <w:rPr>
          <w:shd w:val="clear" w:color="auto" w:fill="FFFFFF"/>
          <w:lang w:val="kk-KZ"/>
        </w:rPr>
        <w:t xml:space="preserve">– </w:t>
      </w:r>
      <w:r>
        <w:rPr>
          <w:shd w:val="clear" w:color="auto" w:fill="FFFFFF"/>
        </w:rPr>
        <w:t xml:space="preserve">Т. 19. </w:t>
      </w:r>
      <w:r>
        <w:rPr>
          <w:shd w:val="clear" w:color="auto" w:fill="FFFFFF"/>
          <w:lang w:val="kk-KZ"/>
        </w:rPr>
        <w:t>–</w:t>
      </w:r>
      <w:r>
        <w:rPr>
          <w:shd w:val="clear" w:color="auto" w:fill="FFFFFF"/>
        </w:rPr>
        <w:t xml:space="preserve"> 861 с.</w:t>
      </w:r>
    </w:p>
    <w:p>
      <w:pPr>
        <w:pStyle w:val="7"/>
        <w:numPr>
          <w:ilvl w:val="0"/>
          <w:numId w:val="7"/>
        </w:numPr>
        <w:tabs>
          <w:tab w:val="left" w:pos="851"/>
        </w:tabs>
        <w:spacing w:before="0" w:beforeAutospacing="0" w:after="0" w:afterAutospacing="0"/>
        <w:ind w:left="0" w:firstLine="369"/>
        <w:jc w:val="both"/>
        <w:rPr>
          <w:shd w:val="clear" w:color="auto" w:fill="FFFFFF"/>
        </w:rPr>
      </w:pPr>
      <w:r>
        <w:rPr>
          <w:shd w:val="clear" w:color="auto" w:fill="FFFFFF"/>
        </w:rPr>
        <w:t>Свод памятников истории и культуры Казахстана. Южно</w:t>
      </w:r>
      <w:r>
        <w:rPr>
          <w:shd w:val="clear" w:color="auto" w:fill="FFFFFF"/>
          <w:lang w:val="kk-KZ"/>
        </w:rPr>
        <w:t>-</w:t>
      </w:r>
      <w:r>
        <w:rPr>
          <w:shd w:val="clear" w:color="auto" w:fill="FFFFFF"/>
        </w:rPr>
        <w:t xml:space="preserve">Казахстанская область. </w:t>
      </w:r>
      <w:r>
        <w:rPr>
          <w:shd w:val="clear" w:color="auto" w:fill="FFFFFF"/>
          <w:lang w:val="kk-KZ"/>
        </w:rPr>
        <w:t>–</w:t>
      </w:r>
      <w:r>
        <w:rPr>
          <w:shd w:val="clear" w:color="auto" w:fill="FFFFFF"/>
        </w:rPr>
        <w:t xml:space="preserve">Алматы, 1994. </w:t>
      </w:r>
      <w:r>
        <w:rPr>
          <w:shd w:val="clear" w:color="auto" w:fill="FFFFFF"/>
          <w:lang w:val="kk-KZ"/>
        </w:rPr>
        <w:t>–</w:t>
      </w:r>
      <w:r>
        <w:rPr>
          <w:shd w:val="clear" w:color="auto" w:fill="FFFFFF"/>
        </w:rPr>
        <w:t xml:space="preserve"> Т.</w:t>
      </w:r>
      <w:r>
        <w:rPr>
          <w:shd w:val="clear" w:color="auto" w:fill="FFFFFF"/>
          <w:lang w:val="kk-KZ"/>
        </w:rPr>
        <w:t xml:space="preserve"> </w:t>
      </w:r>
      <w:r>
        <w:rPr>
          <w:shd w:val="clear" w:color="auto" w:fill="FFFFFF"/>
        </w:rPr>
        <w:t xml:space="preserve">1. </w:t>
      </w:r>
      <w:r>
        <w:rPr>
          <w:shd w:val="clear" w:color="auto" w:fill="FFFFFF"/>
          <w:lang w:val="kk-KZ"/>
        </w:rPr>
        <w:t>–</w:t>
      </w:r>
      <w:r>
        <w:rPr>
          <w:shd w:val="clear" w:color="auto" w:fill="FFFFFF"/>
        </w:rPr>
        <w:t xml:space="preserve"> 368 с. с илл.</w:t>
      </w:r>
    </w:p>
    <w:p>
      <w:pPr>
        <w:pStyle w:val="7"/>
        <w:numPr>
          <w:ilvl w:val="0"/>
          <w:numId w:val="7"/>
        </w:numPr>
        <w:shd w:val="clear" w:color="auto" w:fill="FFFFFF"/>
        <w:tabs>
          <w:tab w:val="left" w:pos="851"/>
        </w:tabs>
        <w:spacing w:before="0" w:beforeAutospacing="0" w:after="0" w:afterAutospacing="0"/>
        <w:ind w:left="0" w:firstLine="369"/>
        <w:jc w:val="both"/>
      </w:pPr>
      <w:r>
        <w:t xml:space="preserve">Тасмагамбетов И. Кулпытас. </w:t>
      </w:r>
      <w:r>
        <w:rPr>
          <w:lang w:val="kk-KZ"/>
        </w:rPr>
        <w:t xml:space="preserve">– </w:t>
      </w:r>
      <w:r>
        <w:t>Астана</w:t>
      </w:r>
      <w:r>
        <w:rPr>
          <w:lang w:val="kk-KZ"/>
        </w:rPr>
        <w:t>: ОФ БЕРЕЛ, 2002. – 392 с.</w:t>
      </w:r>
      <w:r>
        <w:t xml:space="preserve">, </w:t>
      </w:r>
    </w:p>
    <w:p>
      <w:pPr>
        <w:pStyle w:val="7"/>
        <w:numPr>
          <w:ilvl w:val="0"/>
          <w:numId w:val="7"/>
        </w:numPr>
        <w:shd w:val="clear" w:color="auto" w:fill="FFFFFF"/>
        <w:tabs>
          <w:tab w:val="left" w:pos="851"/>
        </w:tabs>
        <w:spacing w:before="0" w:beforeAutospacing="0" w:after="0" w:afterAutospacing="0"/>
        <w:ind w:left="0" w:firstLine="369"/>
        <w:jc w:val="both"/>
      </w:pPr>
      <w:r>
        <w:t xml:space="preserve">Тизенгаузен В.Г. Сборник материалов, относящихся к истории Золотой Орды. </w:t>
      </w:r>
      <w:r>
        <w:rPr>
          <w:lang w:val="kk-KZ"/>
        </w:rPr>
        <w:t xml:space="preserve">– </w:t>
      </w:r>
      <w:r>
        <w:t xml:space="preserve">Т. 2. </w:t>
      </w:r>
      <w:r>
        <w:rPr>
          <w:lang w:val="kk-KZ"/>
        </w:rPr>
        <w:t xml:space="preserve">– </w:t>
      </w:r>
      <w:r>
        <w:t>М.</w:t>
      </w:r>
      <w:r>
        <w:rPr>
          <w:lang w:val="kk-KZ"/>
        </w:rPr>
        <w:t>-</w:t>
      </w:r>
      <w:r>
        <w:t xml:space="preserve">Л.: АН СССР, </w:t>
      </w:r>
      <w:r>
        <w:rPr>
          <w:lang w:val="kk-KZ"/>
        </w:rPr>
        <w:t>1941. – 308 с.</w:t>
      </w:r>
    </w:p>
    <w:p>
      <w:pPr>
        <w:pStyle w:val="7"/>
        <w:numPr>
          <w:ilvl w:val="0"/>
          <w:numId w:val="7"/>
        </w:numPr>
        <w:shd w:val="clear" w:color="auto" w:fill="FFFFFF"/>
        <w:tabs>
          <w:tab w:val="left" w:pos="851"/>
        </w:tabs>
        <w:spacing w:before="0" w:beforeAutospacing="0" w:after="0" w:afterAutospacing="0"/>
        <w:ind w:left="0" w:firstLine="369"/>
        <w:jc w:val="both"/>
      </w:pPr>
      <w:r>
        <w:rPr>
          <w:bCs/>
        </w:rPr>
        <w:t>Т</w:t>
      </w:r>
      <w:r>
        <w:rPr>
          <w:bCs/>
          <w:lang w:val="kk-KZ"/>
        </w:rPr>
        <w:t>ихонов Ю.А.</w:t>
      </w:r>
      <w:r>
        <w:rPr>
          <w:bCs/>
        </w:rPr>
        <w:t xml:space="preserve"> П</w:t>
      </w:r>
      <w:r>
        <w:rPr>
          <w:bCs/>
          <w:lang w:val="kk-KZ"/>
        </w:rPr>
        <w:t xml:space="preserve">амятниковедение: теория, методология, практика. </w:t>
      </w:r>
      <w:r>
        <w:rPr>
          <w:bCs/>
        </w:rPr>
        <w:t>С</w:t>
      </w:r>
      <w:r>
        <w:rPr>
          <w:bCs/>
          <w:lang w:val="kk-KZ"/>
        </w:rPr>
        <w:t>борник научных трудов</w:t>
      </w:r>
      <w:r>
        <w:rPr>
          <w:bCs/>
        </w:rPr>
        <w:t xml:space="preserve"> [Электронный ресурс]: электрон. данные. </w:t>
      </w:r>
      <w:r>
        <w:rPr>
          <w:bCs/>
          <w:lang w:val="kk-KZ"/>
        </w:rPr>
        <w:t>–</w:t>
      </w:r>
      <w:r>
        <w:rPr>
          <w:bCs/>
        </w:rPr>
        <w:t xml:space="preserve"> Минск: Белорусская цифровая библиотека LIBRARY.BY, 09 апреля 2019. - Режим доступа: https://library.by/portalus/modules/culture/readme.php?subaction=showfull&amp;id=1554819062&amp;archive=&amp;start_from=&amp;ucat=&amp;</w:t>
      </w:r>
    </w:p>
    <w:p>
      <w:pPr>
        <w:pStyle w:val="7"/>
        <w:numPr>
          <w:ilvl w:val="0"/>
          <w:numId w:val="7"/>
        </w:numPr>
        <w:tabs>
          <w:tab w:val="left" w:pos="993"/>
        </w:tabs>
        <w:spacing w:before="0" w:beforeAutospacing="0" w:after="0" w:afterAutospacing="0"/>
        <w:ind w:left="0" w:firstLine="369"/>
        <w:jc w:val="both"/>
        <w:rPr>
          <w:shd w:val="clear" w:color="auto" w:fill="FFFFFF"/>
        </w:rPr>
      </w:pPr>
      <w:r>
        <w:t xml:space="preserve">Толстов С.П. По древним дельтам Окса и Яксарта. </w:t>
      </w:r>
      <w:r>
        <w:rPr>
          <w:lang w:val="kk-KZ"/>
        </w:rPr>
        <w:t>–</w:t>
      </w:r>
      <w:r>
        <w:t xml:space="preserve"> </w:t>
      </w:r>
      <w:r>
        <w:rPr>
          <w:shd w:val="clear" w:color="auto" w:fill="FFFFFF"/>
        </w:rPr>
        <w:t>М.: Изд-во Восточной литературы, 1962.</w:t>
      </w:r>
      <w:r>
        <w:rPr>
          <w:shd w:val="clear" w:color="auto" w:fill="FFFFFF"/>
          <w:lang w:val="kk-KZ"/>
        </w:rPr>
        <w:t xml:space="preserve"> –</w:t>
      </w:r>
      <w:r>
        <w:rPr>
          <w:shd w:val="clear" w:color="auto" w:fill="FFFFFF"/>
        </w:rPr>
        <w:t xml:space="preserve"> 324 с.</w:t>
      </w:r>
    </w:p>
    <w:p>
      <w:pPr>
        <w:pStyle w:val="7"/>
        <w:numPr>
          <w:ilvl w:val="0"/>
          <w:numId w:val="7"/>
        </w:numPr>
        <w:shd w:val="clear" w:color="auto" w:fill="FFFFFF"/>
        <w:tabs>
          <w:tab w:val="left" w:pos="709"/>
          <w:tab w:val="left" w:pos="851"/>
        </w:tabs>
        <w:spacing w:before="0" w:beforeAutospacing="0" w:after="0" w:afterAutospacing="0"/>
        <w:ind w:left="0" w:firstLine="369"/>
        <w:jc w:val="both"/>
      </w:pPr>
      <w:r>
        <w:t xml:space="preserve">Толстов С.П. По следам древнехорезмийской цивилизации. </w:t>
      </w:r>
      <w:r>
        <w:rPr>
          <w:lang w:val="kk-KZ"/>
        </w:rPr>
        <w:t xml:space="preserve">– </w:t>
      </w:r>
      <w:r>
        <w:t>М.</w:t>
      </w:r>
      <w:r>
        <w:rPr>
          <w:lang w:val="kk-KZ"/>
        </w:rPr>
        <w:t>-</w:t>
      </w:r>
      <w:r>
        <w:t>Л.: АН СССР,</w:t>
      </w:r>
      <w:r>
        <w:rPr>
          <w:lang w:val="kk-KZ"/>
        </w:rPr>
        <w:t xml:space="preserve"> 1948. – 328 с.</w:t>
      </w:r>
      <w:r>
        <w:t xml:space="preserve"> </w:t>
      </w:r>
    </w:p>
    <w:p>
      <w:pPr>
        <w:pStyle w:val="7"/>
        <w:numPr>
          <w:ilvl w:val="0"/>
          <w:numId w:val="7"/>
        </w:numPr>
        <w:tabs>
          <w:tab w:val="left" w:pos="851"/>
        </w:tabs>
        <w:spacing w:before="0" w:beforeAutospacing="0" w:after="0" w:afterAutospacing="0"/>
        <w:ind w:left="0" w:firstLine="369"/>
        <w:jc w:val="both"/>
        <w:rPr>
          <w:shd w:val="clear" w:color="auto" w:fill="FFFFFF"/>
        </w:rPr>
      </w:pPr>
      <w:r>
        <w:rPr>
          <w:shd w:val="clear" w:color="auto" w:fill="FFFFFF"/>
        </w:rPr>
        <w:t>Трудновская С.А. Круглое погребальное сооружение на городище Чирик-Рабат // М</w:t>
      </w:r>
      <w:r>
        <w:rPr>
          <w:shd w:val="clear" w:color="auto" w:fill="FFFFFF"/>
          <w:lang w:val="kk-KZ"/>
        </w:rPr>
        <w:t xml:space="preserve">атериалы </w:t>
      </w:r>
      <w:r>
        <w:rPr>
          <w:shd w:val="clear" w:color="auto" w:fill="FFFFFF"/>
        </w:rPr>
        <w:t>Х</w:t>
      </w:r>
      <w:r>
        <w:rPr>
          <w:shd w:val="clear" w:color="auto" w:fill="FFFFFF"/>
          <w:lang w:val="kk-KZ"/>
        </w:rPr>
        <w:t>орезмской экспедиции. –</w:t>
      </w:r>
      <w:r>
        <w:rPr>
          <w:shd w:val="clear" w:color="auto" w:fill="FFFFFF"/>
        </w:rPr>
        <w:t xml:space="preserve"> М., 1963. </w:t>
      </w:r>
      <w:r>
        <w:rPr>
          <w:shd w:val="clear" w:color="auto" w:fill="FFFFFF"/>
          <w:lang w:val="kk-KZ"/>
        </w:rPr>
        <w:t>–</w:t>
      </w:r>
      <w:r>
        <w:rPr>
          <w:shd w:val="clear" w:color="auto" w:fill="FFFFFF"/>
        </w:rPr>
        <w:t xml:space="preserve"> С. 201-213.</w:t>
      </w:r>
    </w:p>
    <w:p>
      <w:pPr>
        <w:pStyle w:val="7"/>
        <w:numPr>
          <w:ilvl w:val="0"/>
          <w:numId w:val="7"/>
        </w:numPr>
        <w:tabs>
          <w:tab w:val="left" w:pos="993"/>
        </w:tabs>
        <w:spacing w:before="0" w:beforeAutospacing="0" w:after="0" w:afterAutospacing="0"/>
        <w:ind w:left="0" w:firstLine="369"/>
        <w:jc w:val="both"/>
        <w:rPr>
          <w:shd w:val="clear" w:color="auto" w:fill="FFFFFF"/>
        </w:rPr>
      </w:pPr>
      <w:r>
        <w:rPr>
          <w:shd w:val="clear" w:color="auto" w:fill="FFFFFF"/>
        </w:rPr>
        <w:t xml:space="preserve">Туякбаева Б.Т. Эпиграфический декор архитектурного комплекса Ахмеда Ясави. </w:t>
      </w:r>
      <w:r>
        <w:rPr>
          <w:shd w:val="clear" w:color="auto" w:fill="FFFFFF"/>
          <w:lang w:val="kk-KZ"/>
        </w:rPr>
        <w:t xml:space="preserve">– </w:t>
      </w:r>
      <w:r>
        <w:rPr>
          <w:shd w:val="clear" w:color="auto" w:fill="FFFFFF"/>
        </w:rPr>
        <w:t xml:space="preserve">Алма-Ата: </w:t>
      </w:r>
      <w:r>
        <w:rPr>
          <w:shd w:val="clear" w:color="auto" w:fill="FFFFFF"/>
          <w:lang w:val="kk-KZ"/>
        </w:rPr>
        <w:t>Ө</w:t>
      </w:r>
      <w:r>
        <w:rPr>
          <w:shd w:val="clear" w:color="auto" w:fill="FFFFFF"/>
        </w:rPr>
        <w:t xml:space="preserve">нер, 1989. </w:t>
      </w:r>
      <w:r>
        <w:rPr>
          <w:shd w:val="clear" w:color="auto" w:fill="FFFFFF"/>
          <w:lang w:val="kk-KZ"/>
        </w:rPr>
        <w:t>–</w:t>
      </w:r>
      <w:r>
        <w:rPr>
          <w:shd w:val="clear" w:color="auto" w:fill="FFFFFF"/>
        </w:rPr>
        <w:t xml:space="preserve"> 176 с. илл.</w:t>
      </w:r>
    </w:p>
    <w:p>
      <w:pPr>
        <w:pStyle w:val="7"/>
        <w:numPr>
          <w:ilvl w:val="0"/>
          <w:numId w:val="7"/>
        </w:numPr>
        <w:tabs>
          <w:tab w:val="left" w:pos="851"/>
        </w:tabs>
        <w:spacing w:before="0" w:beforeAutospacing="0" w:after="0" w:afterAutospacing="0"/>
        <w:ind w:left="0" w:firstLine="369"/>
        <w:jc w:val="both"/>
        <w:rPr>
          <w:shd w:val="clear" w:color="auto" w:fill="FFFFFF"/>
        </w:rPr>
      </w:pPr>
      <w:r>
        <w:rPr>
          <w:shd w:val="clear" w:color="auto" w:fill="FFFFFF"/>
        </w:rPr>
        <w:t>Шнэ В. Зимовки и другие постоянные сооружения кочевников Акмолинской области // З</w:t>
      </w:r>
      <w:r>
        <w:rPr>
          <w:shd w:val="clear" w:color="auto" w:fill="FFFFFF"/>
          <w:lang w:val="kk-KZ"/>
        </w:rPr>
        <w:t xml:space="preserve">аписки </w:t>
      </w:r>
      <w:r>
        <w:rPr>
          <w:shd w:val="clear" w:color="auto" w:fill="FFFFFF"/>
        </w:rPr>
        <w:t>ЗСОИРГО</w:t>
      </w:r>
      <w:r>
        <w:rPr>
          <w:shd w:val="clear" w:color="auto" w:fill="FFFFFF"/>
          <w:lang w:val="kk-KZ"/>
        </w:rPr>
        <w:t>. – К</w:t>
      </w:r>
      <w:r>
        <w:rPr>
          <w:shd w:val="clear" w:color="auto" w:fill="FFFFFF"/>
        </w:rPr>
        <w:t>н</w:t>
      </w:r>
      <w:r>
        <w:rPr>
          <w:shd w:val="clear" w:color="auto" w:fill="FFFFFF"/>
          <w:lang w:val="kk-KZ"/>
        </w:rPr>
        <w:t>.</w:t>
      </w:r>
      <w:r>
        <w:rPr>
          <w:shd w:val="clear" w:color="auto" w:fill="FFFFFF"/>
        </w:rPr>
        <w:t xml:space="preserve"> 17</w:t>
      </w:r>
      <w:r>
        <w:rPr>
          <w:shd w:val="clear" w:color="auto" w:fill="FFFFFF"/>
          <w:lang w:val="kk-KZ"/>
        </w:rPr>
        <w:t>. – Вып.</w:t>
      </w:r>
      <w:r>
        <w:rPr>
          <w:shd w:val="clear" w:color="auto" w:fill="FFFFFF"/>
        </w:rPr>
        <w:t xml:space="preserve">1. </w:t>
      </w:r>
      <w:r>
        <w:rPr>
          <w:shd w:val="clear" w:color="auto" w:fill="FFFFFF"/>
          <w:lang w:val="kk-KZ"/>
        </w:rPr>
        <w:t xml:space="preserve">– </w:t>
      </w:r>
      <w:r>
        <w:rPr>
          <w:shd w:val="clear" w:color="auto" w:fill="FFFFFF"/>
        </w:rPr>
        <w:t xml:space="preserve">Омск, 1894. </w:t>
      </w:r>
      <w:r>
        <w:rPr>
          <w:shd w:val="clear" w:color="auto" w:fill="FFFFFF"/>
          <w:lang w:val="kk-KZ"/>
        </w:rPr>
        <w:t xml:space="preserve">– </w:t>
      </w:r>
      <w:r>
        <w:rPr>
          <w:shd w:val="clear" w:color="auto" w:fill="FFFFFF"/>
        </w:rPr>
        <w:t>38 с.</w:t>
      </w:r>
    </w:p>
    <w:p>
      <w:pPr>
        <w:pStyle w:val="7"/>
        <w:shd w:val="clear" w:color="auto" w:fill="FFFFFF"/>
        <w:spacing w:before="0" w:beforeAutospacing="0" w:after="0" w:afterAutospacing="0"/>
        <w:ind w:firstLine="369"/>
        <w:jc w:val="both"/>
        <w:rPr>
          <w:lang w:val="kk-KZ"/>
        </w:rPr>
      </w:pPr>
      <w:r>
        <w:t xml:space="preserve">77. ЯблонскийЛ.Т. Саки Южного Приаралья (археология и антропология могильников). </w:t>
      </w:r>
      <w:r>
        <w:rPr>
          <w:lang w:val="kk-KZ"/>
        </w:rPr>
        <w:t xml:space="preserve">– </w:t>
      </w:r>
      <w:r>
        <w:t xml:space="preserve">М.: Институт археологии РАН, </w:t>
      </w:r>
      <w:r>
        <w:rPr>
          <w:lang w:val="kk-KZ"/>
        </w:rPr>
        <w:t>1996. – 186 с.</w:t>
      </w:r>
    </w:p>
    <w:p>
      <w:pPr>
        <w:pStyle w:val="7"/>
        <w:shd w:val="clear" w:color="auto" w:fill="FFFFFF"/>
        <w:spacing w:before="0" w:beforeAutospacing="0" w:after="0" w:afterAutospacing="0"/>
        <w:ind w:firstLine="369"/>
        <w:jc w:val="both"/>
        <w:rPr>
          <w:shd w:val="clear" w:color="auto" w:fill="FFFFFF"/>
        </w:rPr>
      </w:pPr>
      <w:r>
        <w:rPr>
          <w:lang w:val="kk-KZ"/>
        </w:rPr>
        <w:t xml:space="preserve">78. </w:t>
      </w:r>
      <w:r>
        <w:rPr>
          <w:shd w:val="clear" w:color="auto" w:fill="FFFFFF"/>
        </w:rPr>
        <w:t xml:space="preserve">Якубовский А.Ю. Развалины Сыгнака (Сугнака) // Сообщения ГАИМК. </w:t>
      </w:r>
      <w:r>
        <w:rPr>
          <w:shd w:val="clear" w:color="auto" w:fill="FFFFFF"/>
          <w:lang w:val="kk-KZ"/>
        </w:rPr>
        <w:t xml:space="preserve">– </w:t>
      </w:r>
      <w:r>
        <w:rPr>
          <w:shd w:val="clear" w:color="auto" w:fill="FFFFFF"/>
        </w:rPr>
        <w:t>М.-Л., 1929</w:t>
      </w:r>
      <w:r>
        <w:rPr>
          <w:shd w:val="clear" w:color="auto" w:fill="FFFFFF"/>
          <w:lang w:val="kk-KZ"/>
        </w:rPr>
        <w:t>.</w:t>
      </w:r>
      <w:r>
        <w:rPr>
          <w:shd w:val="clear" w:color="auto" w:fill="FFFFFF"/>
        </w:rPr>
        <w:t xml:space="preserve"> </w:t>
      </w:r>
      <w:r>
        <w:rPr>
          <w:shd w:val="clear" w:color="auto" w:fill="FFFFFF"/>
          <w:lang w:val="kk-KZ"/>
        </w:rPr>
        <w:t>–</w:t>
      </w:r>
      <w:r>
        <w:rPr>
          <w:shd w:val="clear" w:color="auto" w:fill="FFFFFF"/>
        </w:rPr>
        <w:t xml:space="preserve"> Вып. 2. </w:t>
      </w:r>
      <w:r>
        <w:rPr>
          <w:shd w:val="clear" w:color="auto" w:fill="FFFFFF"/>
          <w:lang w:val="kk-KZ"/>
        </w:rPr>
        <w:t xml:space="preserve">– </w:t>
      </w:r>
      <w:r>
        <w:rPr>
          <w:shd w:val="clear" w:color="auto" w:fill="FFFFFF"/>
        </w:rPr>
        <w:t>С. 123-159.</w:t>
      </w:r>
    </w:p>
    <w:p>
      <w:pPr>
        <w:pStyle w:val="7"/>
        <w:spacing w:before="0" w:beforeAutospacing="0" w:after="0" w:afterAutospacing="0"/>
        <w:ind w:firstLine="369"/>
        <w:jc w:val="both"/>
        <w:rPr>
          <w:sz w:val="22"/>
          <w:szCs w:val="22"/>
          <w:shd w:val="clear" w:color="auto" w:fill="FFFFFF"/>
        </w:rPr>
      </w:pPr>
    </w:p>
    <w:p>
      <w:pPr>
        <w:pStyle w:val="7"/>
        <w:shd w:val="clear" w:color="auto" w:fill="FFFFFF"/>
        <w:spacing w:before="0" w:beforeAutospacing="0" w:after="0" w:afterAutospacing="0"/>
        <w:ind w:firstLine="369"/>
        <w:jc w:val="both"/>
        <w:rPr>
          <w:sz w:val="22"/>
          <w:szCs w:val="22"/>
        </w:rPr>
      </w:pPr>
    </w:p>
    <w:p>
      <w:pPr>
        <w:pStyle w:val="9"/>
        <w:rPr>
          <w:b/>
          <w:sz w:val="28"/>
          <w:szCs w:val="28"/>
        </w:rPr>
      </w:pPr>
      <w:r>
        <w:rPr>
          <w:b/>
          <w:sz w:val="28"/>
          <w:szCs w:val="28"/>
        </w:rPr>
        <w:t>Қосымша:</w:t>
      </w:r>
    </w:p>
    <w:p>
      <w:pPr>
        <w:pStyle w:val="7"/>
        <w:numPr>
          <w:ilvl w:val="0"/>
          <w:numId w:val="8"/>
        </w:numPr>
        <w:tabs>
          <w:tab w:val="left" w:pos="284"/>
        </w:tabs>
        <w:spacing w:before="0" w:beforeAutospacing="0" w:after="0" w:afterAutospacing="0"/>
        <w:ind w:left="0" w:firstLine="369"/>
        <w:jc w:val="both"/>
        <w:rPr>
          <w:shd w:val="clear" w:color="auto" w:fill="FFFFFF"/>
        </w:rPr>
      </w:pPr>
      <w:r>
        <w:rPr>
          <w:shd w:val="clear" w:color="auto" w:fill="FFFFFF"/>
        </w:rPr>
        <w:t xml:space="preserve">Агеева Е.И. Памятники средневековья (раскопки на городище Баба-ата) // Археологические исследования на северных склонах Каратау. Труды ИИАЭ АН КазССР. </w:t>
      </w:r>
      <w:r>
        <w:rPr>
          <w:shd w:val="clear" w:color="auto" w:fill="FFFFFF"/>
          <w:lang w:val="kk-KZ"/>
        </w:rPr>
        <w:t xml:space="preserve">– </w:t>
      </w:r>
      <w:r>
        <w:rPr>
          <w:shd w:val="clear" w:color="auto" w:fill="FFFFFF"/>
        </w:rPr>
        <w:t>Алма-Ата</w:t>
      </w:r>
      <w:r>
        <w:rPr>
          <w:shd w:val="clear" w:color="auto" w:fill="FFFFFF"/>
          <w:lang w:val="kk-KZ"/>
        </w:rPr>
        <w:t>:</w:t>
      </w:r>
      <w:r>
        <w:rPr>
          <w:shd w:val="clear" w:color="auto" w:fill="FFFFFF"/>
        </w:rPr>
        <w:t xml:space="preserve"> Наука, 1973. - Т. 14. - С. 117 - 219.</w:t>
      </w:r>
    </w:p>
    <w:p>
      <w:pPr>
        <w:pStyle w:val="7"/>
        <w:spacing w:before="0" w:beforeAutospacing="0" w:after="0" w:afterAutospacing="0"/>
        <w:ind w:firstLine="369"/>
        <w:jc w:val="both"/>
        <w:rPr>
          <w:shd w:val="clear" w:color="auto" w:fill="FFFFFF"/>
        </w:rPr>
      </w:pPr>
      <w:r>
        <w:rPr>
          <w:shd w:val="clear" w:color="auto" w:fill="FFFFFF"/>
          <w:lang w:val="kk-KZ"/>
        </w:rPr>
        <w:t xml:space="preserve">2. </w:t>
      </w:r>
      <w:r>
        <w:rPr>
          <w:shd w:val="clear" w:color="auto" w:fill="FFFFFF"/>
        </w:rPr>
        <w:t xml:space="preserve">Аджигалиев С.И. Генезис традиционной погребально-культовой архитектуры Западного Казахстана (на основе исследования малых форм). </w:t>
      </w:r>
      <w:r>
        <w:rPr>
          <w:shd w:val="clear" w:color="auto" w:fill="FFFFFF"/>
          <w:lang w:val="kk-KZ"/>
        </w:rPr>
        <w:t>–</w:t>
      </w:r>
      <w:r>
        <w:rPr>
          <w:shd w:val="clear" w:color="auto" w:fill="FFFFFF"/>
        </w:rPr>
        <w:t xml:space="preserve"> Алматы: </w:t>
      </w:r>
      <w:r>
        <w:rPr>
          <w:shd w:val="clear" w:color="auto" w:fill="FFFFFF"/>
          <w:lang w:val="kk-KZ"/>
        </w:rPr>
        <w:t>Ғ</w:t>
      </w:r>
      <w:r>
        <w:rPr>
          <w:shd w:val="clear" w:color="auto" w:fill="FFFFFF"/>
        </w:rPr>
        <w:t>ылым, 1994.</w:t>
      </w:r>
      <w:r>
        <w:rPr>
          <w:shd w:val="clear" w:color="auto" w:fill="FFFFFF"/>
          <w:lang w:val="kk-KZ"/>
        </w:rPr>
        <w:t xml:space="preserve"> – </w:t>
      </w:r>
      <w:r>
        <w:rPr>
          <w:shd w:val="clear" w:color="auto" w:fill="FFFFFF"/>
        </w:rPr>
        <w:t>260 с.</w:t>
      </w:r>
    </w:p>
    <w:p>
      <w:pPr>
        <w:pStyle w:val="7"/>
        <w:numPr>
          <w:ilvl w:val="0"/>
          <w:numId w:val="8"/>
        </w:numPr>
        <w:tabs>
          <w:tab w:val="left" w:pos="284"/>
        </w:tabs>
        <w:spacing w:before="0" w:beforeAutospacing="0" w:after="0" w:afterAutospacing="0"/>
        <w:ind w:left="0" w:firstLine="369"/>
        <w:jc w:val="both"/>
        <w:rPr>
          <w:shd w:val="clear" w:color="auto" w:fill="FFFFFF"/>
        </w:rPr>
      </w:pPr>
      <w:r>
        <w:rPr>
          <w:shd w:val="clear" w:color="auto" w:fill="FFFFFF"/>
        </w:rPr>
        <w:t xml:space="preserve">Байтенов Э.М. К сложению форм казахских мавзолеев // Вестник Инженерной академии PK. </w:t>
      </w:r>
      <w:r>
        <w:rPr>
          <w:shd w:val="clear" w:color="auto" w:fill="FFFFFF"/>
          <w:lang w:val="kk-KZ"/>
        </w:rPr>
        <w:t xml:space="preserve">– </w:t>
      </w:r>
      <w:r>
        <w:rPr>
          <w:shd w:val="clear" w:color="auto" w:fill="FFFFFF"/>
        </w:rPr>
        <w:t xml:space="preserve">Алматы, 2000. </w:t>
      </w:r>
      <w:r>
        <w:rPr>
          <w:shd w:val="clear" w:color="auto" w:fill="FFFFFF"/>
          <w:lang w:val="kk-KZ"/>
        </w:rPr>
        <w:t xml:space="preserve">– </w:t>
      </w:r>
      <w:r>
        <w:rPr>
          <w:shd w:val="clear" w:color="auto" w:fill="FFFFFF"/>
        </w:rPr>
        <w:t xml:space="preserve">№ 1 (5). </w:t>
      </w:r>
      <w:r>
        <w:rPr>
          <w:shd w:val="clear" w:color="auto" w:fill="FFFFFF"/>
          <w:lang w:val="kk-KZ"/>
        </w:rPr>
        <w:t>–</w:t>
      </w:r>
      <w:r>
        <w:rPr>
          <w:shd w:val="clear" w:color="auto" w:fill="FFFFFF"/>
        </w:rPr>
        <w:t xml:space="preserve"> С. 238-243.</w:t>
      </w:r>
    </w:p>
    <w:p>
      <w:pPr>
        <w:pStyle w:val="7"/>
        <w:numPr>
          <w:ilvl w:val="0"/>
          <w:numId w:val="8"/>
        </w:numPr>
        <w:tabs>
          <w:tab w:val="left" w:pos="284"/>
        </w:tabs>
        <w:spacing w:before="0" w:beforeAutospacing="0" w:after="0" w:afterAutospacing="0"/>
        <w:ind w:left="0" w:firstLine="369"/>
        <w:jc w:val="both"/>
        <w:rPr>
          <w:shd w:val="clear" w:color="auto" w:fill="FFFFFF"/>
        </w:rPr>
      </w:pPr>
      <w:r>
        <w:rPr>
          <w:shd w:val="clear" w:color="auto" w:fill="FFFFFF"/>
        </w:rPr>
        <w:t>Байтенов Э.М. Казахские однокамерные мавзолеи. Композиционные предпочтения. //</w:t>
      </w:r>
      <w:r>
        <w:rPr>
          <w:shd w:val="clear" w:color="auto" w:fill="FFFFFF"/>
          <w:lang w:val="kk-KZ"/>
        </w:rPr>
        <w:t xml:space="preserve"> </w:t>
      </w:r>
      <w:r>
        <w:rPr>
          <w:shd w:val="clear" w:color="auto" w:fill="FFFFFF"/>
        </w:rPr>
        <w:t xml:space="preserve">Вестник КазГАСА. </w:t>
      </w:r>
      <w:r>
        <w:rPr>
          <w:shd w:val="clear" w:color="auto" w:fill="FFFFFF"/>
          <w:lang w:val="kk-KZ"/>
        </w:rPr>
        <w:t xml:space="preserve">– </w:t>
      </w:r>
      <w:r>
        <w:rPr>
          <w:shd w:val="clear" w:color="auto" w:fill="FFFFFF"/>
        </w:rPr>
        <w:t xml:space="preserve">Алматы, 2001. </w:t>
      </w:r>
      <w:r>
        <w:rPr>
          <w:shd w:val="clear" w:color="auto" w:fill="FFFFFF"/>
          <w:lang w:val="kk-KZ"/>
        </w:rPr>
        <w:t>–</w:t>
      </w:r>
      <w:r>
        <w:rPr>
          <w:shd w:val="clear" w:color="auto" w:fill="FFFFFF"/>
        </w:rPr>
        <w:t xml:space="preserve"> № 1. </w:t>
      </w:r>
      <w:r>
        <w:rPr>
          <w:shd w:val="clear" w:color="auto" w:fill="FFFFFF"/>
          <w:lang w:val="kk-KZ"/>
        </w:rPr>
        <w:t>–</w:t>
      </w:r>
      <w:r>
        <w:rPr>
          <w:shd w:val="clear" w:color="auto" w:fill="FFFFFF"/>
        </w:rPr>
        <w:t xml:space="preserve"> С. 10-15.</w:t>
      </w:r>
    </w:p>
    <w:p>
      <w:pPr>
        <w:pStyle w:val="7"/>
        <w:numPr>
          <w:ilvl w:val="0"/>
          <w:numId w:val="8"/>
        </w:numPr>
        <w:tabs>
          <w:tab w:val="left" w:pos="284"/>
        </w:tabs>
        <w:spacing w:before="0" w:beforeAutospacing="0" w:after="0" w:afterAutospacing="0"/>
        <w:ind w:left="0" w:firstLine="369"/>
        <w:jc w:val="both"/>
        <w:rPr>
          <w:shd w:val="clear" w:color="auto" w:fill="FFFFFF"/>
        </w:rPr>
      </w:pPr>
      <w:r>
        <w:rPr>
          <w:shd w:val="clear" w:color="auto" w:fill="FFFFFF"/>
        </w:rPr>
        <w:t>Байтенов Э.М. Мавзолеи в окрестностях г.Яны-Курган. // Вестник КазГАСА. Алматы, 2001. - № 1. - С. 16 - 25.</w:t>
      </w:r>
    </w:p>
    <w:p>
      <w:pPr>
        <w:pStyle w:val="7"/>
        <w:numPr>
          <w:ilvl w:val="0"/>
          <w:numId w:val="8"/>
        </w:numPr>
        <w:tabs>
          <w:tab w:val="left" w:pos="284"/>
        </w:tabs>
        <w:spacing w:before="0" w:beforeAutospacing="0" w:after="0" w:afterAutospacing="0"/>
        <w:ind w:left="0" w:firstLine="369"/>
        <w:jc w:val="both"/>
        <w:rPr>
          <w:shd w:val="clear" w:color="auto" w:fill="FFFFFF"/>
        </w:rPr>
      </w:pPr>
      <w:r>
        <w:rPr>
          <w:shd w:val="clear" w:color="auto" w:fill="FFFFFF"/>
        </w:rPr>
        <w:t xml:space="preserve">Басенов Т.К. Орнамент Казахстана в архитектуре. </w:t>
      </w:r>
      <w:r>
        <w:rPr>
          <w:shd w:val="clear" w:color="auto" w:fill="FFFFFF"/>
          <w:lang w:val="kk-KZ"/>
        </w:rPr>
        <w:t xml:space="preserve">– </w:t>
      </w:r>
      <w:r>
        <w:rPr>
          <w:shd w:val="clear" w:color="auto" w:fill="FFFFFF"/>
        </w:rPr>
        <w:t>Алма-Ата</w:t>
      </w:r>
      <w:r>
        <w:rPr>
          <w:shd w:val="clear" w:color="auto" w:fill="FFFFFF"/>
          <w:lang w:val="kk-KZ"/>
        </w:rPr>
        <w:t>:</w:t>
      </w:r>
      <w:r>
        <w:rPr>
          <w:shd w:val="clear" w:color="auto" w:fill="FFFFFF"/>
        </w:rPr>
        <w:t xml:space="preserve"> Изд-во АН КазССР, 1957. </w:t>
      </w:r>
      <w:r>
        <w:rPr>
          <w:shd w:val="clear" w:color="auto" w:fill="FFFFFF"/>
          <w:lang w:val="kk-KZ"/>
        </w:rPr>
        <w:t>–</w:t>
      </w:r>
      <w:r>
        <w:rPr>
          <w:shd w:val="clear" w:color="auto" w:fill="FFFFFF"/>
        </w:rPr>
        <w:t xml:space="preserve"> 98 с.</w:t>
      </w:r>
    </w:p>
    <w:p>
      <w:pPr>
        <w:pStyle w:val="7"/>
        <w:numPr>
          <w:ilvl w:val="0"/>
          <w:numId w:val="8"/>
        </w:numPr>
        <w:shd w:val="clear" w:color="auto" w:fill="FFFFFF"/>
        <w:tabs>
          <w:tab w:val="left" w:pos="284"/>
        </w:tabs>
        <w:spacing w:before="0" w:beforeAutospacing="0" w:after="0" w:afterAutospacing="0"/>
        <w:ind w:left="0" w:firstLine="369"/>
        <w:jc w:val="both"/>
      </w:pPr>
      <w:r>
        <w:t xml:space="preserve">Дьячков А.Н. Памятники в </w:t>
      </w:r>
      <w:r>
        <w:rPr>
          <w:lang w:val="kk-KZ"/>
        </w:rPr>
        <w:t xml:space="preserve">системе предметного мира культуры // Памятники в </w:t>
      </w:r>
      <w:r>
        <w:t>контексте историко-культурной с</w:t>
      </w:r>
      <w:r>
        <w:rPr>
          <w:lang w:val="kk-KZ"/>
        </w:rPr>
        <w:t>реды</w:t>
      </w:r>
      <w:r>
        <w:t xml:space="preserve">. </w:t>
      </w:r>
      <w:r>
        <w:rPr>
          <w:lang w:val="kk-KZ"/>
        </w:rPr>
        <w:t xml:space="preserve">– </w:t>
      </w:r>
      <w:r>
        <w:t>М., 1990</w:t>
      </w:r>
      <w:r>
        <w:rPr>
          <w:lang w:val="kk-KZ"/>
        </w:rPr>
        <w:t>. – С. 19-40.</w:t>
      </w:r>
    </w:p>
    <w:p>
      <w:pPr>
        <w:pStyle w:val="7"/>
        <w:numPr>
          <w:ilvl w:val="0"/>
          <w:numId w:val="8"/>
        </w:numPr>
        <w:shd w:val="clear" w:color="auto" w:fill="FFFFFF"/>
        <w:tabs>
          <w:tab w:val="left" w:pos="284"/>
        </w:tabs>
        <w:spacing w:before="0" w:beforeAutospacing="0" w:after="0" w:afterAutospacing="0"/>
        <w:ind w:left="0" w:firstLine="369"/>
        <w:jc w:val="both"/>
      </w:pPr>
      <w:r>
        <w:rPr>
          <w:lang w:val="kk-KZ"/>
        </w:rPr>
        <w:t>Исабаев Г.А. Стилевые особенности архитектуры Казахстана второй половины ХІХ – начала ХХ вв.: Автореф. дисс. канд. архитектуры</w:t>
      </w:r>
      <w:r>
        <w:t xml:space="preserve">. </w:t>
      </w:r>
      <w:r>
        <w:rPr>
          <w:lang w:val="kk-KZ"/>
        </w:rPr>
        <w:t>– Новосибирск, 1992. – 24 с.</w:t>
      </w:r>
    </w:p>
    <w:p>
      <w:pPr>
        <w:pStyle w:val="7"/>
        <w:numPr>
          <w:ilvl w:val="0"/>
          <w:numId w:val="8"/>
        </w:numPr>
        <w:tabs>
          <w:tab w:val="left" w:pos="284"/>
        </w:tabs>
        <w:spacing w:before="0" w:beforeAutospacing="0" w:after="0" w:afterAutospacing="0"/>
        <w:ind w:left="0" w:firstLine="369"/>
        <w:jc w:val="both"/>
        <w:rPr>
          <w:shd w:val="clear" w:color="auto" w:fill="FFFFFF"/>
        </w:rPr>
      </w:pPr>
      <w:r>
        <w:rPr>
          <w:iCs/>
          <w:shd w:val="clear" w:color="auto" w:fill="FFFFFF"/>
        </w:rPr>
        <w:t>Кисель В. П</w:t>
      </w:r>
      <w:r>
        <w:rPr>
          <w:i/>
          <w:iCs/>
          <w:shd w:val="clear" w:color="auto" w:fill="FFFFFF"/>
        </w:rPr>
        <w:t>.</w:t>
      </w:r>
      <w:r>
        <w:rPr>
          <w:shd w:val="clear" w:color="auto" w:fill="FFFFFF"/>
        </w:rPr>
        <w:t> Памятники всемирного наследия: попул. энцикл. справочник. </w:t>
      </w:r>
      <w:r>
        <w:rPr>
          <w:shd w:val="clear" w:color="auto" w:fill="FFFFFF"/>
          <w:lang w:val="kk-KZ"/>
        </w:rPr>
        <w:t>–</w:t>
      </w:r>
      <w:r>
        <w:rPr>
          <w:shd w:val="clear" w:color="auto" w:fill="FFFFFF"/>
        </w:rPr>
        <w:t xml:space="preserve"> 2-е изд. </w:t>
      </w:r>
      <w:r>
        <w:rPr>
          <w:shd w:val="clear" w:color="auto" w:fill="FFFFFF"/>
          <w:lang w:val="kk-KZ"/>
        </w:rPr>
        <w:t>–</w:t>
      </w:r>
      <w:r>
        <w:rPr>
          <w:shd w:val="clear" w:color="auto" w:fill="FFFFFF"/>
        </w:rPr>
        <w:t xml:space="preserve"> Минск: БелЭн, 2001. </w:t>
      </w:r>
      <w:r>
        <w:rPr>
          <w:shd w:val="clear" w:color="auto" w:fill="FFFFFF"/>
          <w:lang w:val="kk-KZ"/>
        </w:rPr>
        <w:t>–</w:t>
      </w:r>
      <w:r>
        <w:rPr>
          <w:shd w:val="clear" w:color="auto" w:fill="FFFFFF"/>
        </w:rPr>
        <w:t xml:space="preserve"> 288 с.; ил.</w:t>
      </w:r>
    </w:p>
    <w:p>
      <w:pPr>
        <w:pStyle w:val="7"/>
        <w:numPr>
          <w:ilvl w:val="0"/>
          <w:numId w:val="8"/>
        </w:numPr>
        <w:shd w:val="clear" w:color="auto" w:fill="FFFFFF"/>
        <w:spacing w:before="0" w:beforeAutospacing="0" w:after="0" w:afterAutospacing="0"/>
        <w:ind w:left="0" w:firstLine="369"/>
        <w:jc w:val="both"/>
        <w:rPr>
          <w:shd w:val="clear" w:color="auto" w:fill="FFFFFF"/>
        </w:rPr>
      </w:pPr>
      <w:r>
        <w:rPr>
          <w:shd w:val="clear" w:color="auto" w:fill="FFFFFF"/>
        </w:rPr>
        <w:t>Константинова В.В. Некоторые архитектурные памятники по среднему течению р. Сыр-Дарьи. // Известия АН КазССР</w:t>
      </w:r>
      <w:r>
        <w:rPr>
          <w:shd w:val="clear" w:color="auto" w:fill="FFFFFF"/>
          <w:lang w:val="kk-KZ"/>
        </w:rPr>
        <w:t>. С</w:t>
      </w:r>
      <w:r>
        <w:rPr>
          <w:shd w:val="clear" w:color="auto" w:fill="FFFFFF"/>
        </w:rPr>
        <w:t xml:space="preserve">ерия архитектурная. </w:t>
      </w:r>
      <w:r>
        <w:rPr>
          <w:lang w:val="kk-KZ"/>
        </w:rPr>
        <w:t xml:space="preserve">– </w:t>
      </w:r>
      <w:r>
        <w:rPr>
          <w:shd w:val="clear" w:color="auto" w:fill="FFFFFF"/>
        </w:rPr>
        <w:t xml:space="preserve">Алма-Ата, 1950. </w:t>
      </w:r>
      <w:r>
        <w:rPr>
          <w:lang w:val="kk-KZ"/>
        </w:rPr>
        <w:t>–</w:t>
      </w:r>
      <w:r>
        <w:rPr>
          <w:shd w:val="clear" w:color="auto" w:fill="FFFFFF"/>
        </w:rPr>
        <w:t xml:space="preserve"> № 80. </w:t>
      </w:r>
      <w:r>
        <w:rPr>
          <w:lang w:val="kk-KZ"/>
        </w:rPr>
        <w:t>–</w:t>
      </w:r>
      <w:r>
        <w:rPr>
          <w:shd w:val="clear" w:color="auto" w:fill="FFFFFF"/>
        </w:rPr>
        <w:t xml:space="preserve"> Вып. 2 </w:t>
      </w:r>
      <w:r>
        <w:rPr>
          <w:lang w:val="kk-KZ"/>
        </w:rPr>
        <w:t>–</w:t>
      </w:r>
      <w:r>
        <w:rPr>
          <w:shd w:val="clear" w:color="auto" w:fill="FFFFFF"/>
        </w:rPr>
        <w:t xml:space="preserve"> С. 37 - 54.</w:t>
      </w:r>
    </w:p>
    <w:p>
      <w:pPr>
        <w:pStyle w:val="7"/>
        <w:numPr>
          <w:ilvl w:val="0"/>
          <w:numId w:val="8"/>
        </w:numPr>
        <w:shd w:val="clear" w:color="auto" w:fill="FFFFFF"/>
        <w:spacing w:before="0" w:beforeAutospacing="0" w:after="0" w:afterAutospacing="0"/>
        <w:ind w:left="0" w:firstLine="369"/>
        <w:jc w:val="both"/>
      </w:pPr>
      <w:r>
        <w:t>Кулемзин А.М. Методика сохранения и использования памятников истории и культуры. Учебное пособие. Кемерово: Кемеровский государственный университет культуры и искусств, 2009. - 108 с.</w:t>
      </w:r>
    </w:p>
    <w:p>
      <w:pPr>
        <w:pStyle w:val="7"/>
        <w:numPr>
          <w:ilvl w:val="0"/>
          <w:numId w:val="8"/>
        </w:numPr>
        <w:shd w:val="clear" w:color="auto" w:fill="FFFFFF"/>
        <w:spacing w:before="0" w:beforeAutospacing="0" w:after="0" w:afterAutospacing="0"/>
        <w:ind w:left="0" w:firstLine="369"/>
        <w:jc w:val="both"/>
      </w:pPr>
      <w:r>
        <w:t>Культура кочевников на рубеже веков (XIX</w:t>
      </w:r>
      <w:r>
        <w:rPr>
          <w:lang w:val="kk-KZ"/>
        </w:rPr>
        <w:t>–</w:t>
      </w:r>
      <w:r>
        <w:t>XX, XX</w:t>
      </w:r>
      <w:r>
        <w:rPr>
          <w:lang w:val="kk-KZ"/>
        </w:rPr>
        <w:t>–</w:t>
      </w:r>
      <w:r>
        <w:t xml:space="preserve">XXI вв.). Проблемы генезиса и трансформации </w:t>
      </w:r>
      <w:r>
        <w:rPr>
          <w:lang w:val="kk-KZ"/>
        </w:rPr>
        <w:t xml:space="preserve">// </w:t>
      </w:r>
      <w:r>
        <w:t xml:space="preserve">Материалы международной конференции. </w:t>
      </w:r>
      <w:r>
        <w:rPr>
          <w:lang w:val="kk-KZ"/>
        </w:rPr>
        <w:t xml:space="preserve">– </w:t>
      </w:r>
      <w:r>
        <w:t>Алматы, 1995</w:t>
      </w:r>
      <w:r>
        <w:rPr>
          <w:lang w:val="kk-KZ"/>
        </w:rPr>
        <w:t>.</w:t>
      </w:r>
      <w:r>
        <w:t xml:space="preserve"> </w:t>
      </w:r>
      <w:r>
        <w:rPr>
          <w:lang w:val="kk-KZ"/>
        </w:rPr>
        <w:t>– 367 с.</w:t>
      </w:r>
    </w:p>
    <w:p>
      <w:pPr>
        <w:pStyle w:val="7"/>
        <w:numPr>
          <w:ilvl w:val="0"/>
          <w:numId w:val="8"/>
        </w:numPr>
        <w:spacing w:before="0" w:beforeAutospacing="0" w:after="0" w:afterAutospacing="0"/>
        <w:ind w:left="0" w:firstLine="369"/>
        <w:jc w:val="both"/>
        <w:rPr>
          <w:shd w:val="clear" w:color="auto" w:fill="FFFFFF"/>
        </w:rPr>
      </w:pPr>
      <w:r>
        <w:rPr>
          <w:shd w:val="clear" w:color="auto" w:fill="FFFFFF"/>
        </w:rPr>
        <w:t xml:space="preserve">Майдар Д., Пюрвеев Д. От кочевой до мобильной архитектуры. </w:t>
      </w:r>
      <w:r>
        <w:rPr>
          <w:shd w:val="clear" w:color="auto" w:fill="FFFFFF"/>
          <w:lang w:val="kk-KZ"/>
        </w:rPr>
        <w:t xml:space="preserve">– </w:t>
      </w:r>
      <w:r>
        <w:rPr>
          <w:shd w:val="clear" w:color="auto" w:fill="FFFFFF"/>
        </w:rPr>
        <w:t xml:space="preserve">М.: Стройизда», 1980. </w:t>
      </w:r>
      <w:r>
        <w:rPr>
          <w:shd w:val="clear" w:color="auto" w:fill="FFFFFF"/>
          <w:lang w:val="kk-KZ"/>
        </w:rPr>
        <w:t xml:space="preserve">– </w:t>
      </w:r>
      <w:r>
        <w:rPr>
          <w:shd w:val="clear" w:color="auto" w:fill="FFFFFF"/>
        </w:rPr>
        <w:t>216 с.</w:t>
      </w:r>
    </w:p>
    <w:p>
      <w:pPr>
        <w:pStyle w:val="7"/>
        <w:numPr>
          <w:ilvl w:val="0"/>
          <w:numId w:val="8"/>
        </w:numPr>
        <w:spacing w:before="0" w:beforeAutospacing="0" w:after="0" w:afterAutospacing="0"/>
        <w:ind w:left="0" w:firstLine="369"/>
        <w:jc w:val="both"/>
        <w:rPr>
          <w:shd w:val="clear" w:color="auto" w:fill="FFFFFF"/>
        </w:rPr>
      </w:pPr>
      <w:r>
        <w:t xml:space="preserve"> </w:t>
      </w:r>
      <w:r>
        <w:rPr>
          <w:shd w:val="clear" w:color="auto" w:fill="FFFFFF"/>
        </w:rPr>
        <w:t xml:space="preserve">Макшеев А.И. Описание низовьев Сыр-Дарьи. </w:t>
      </w:r>
      <w:r>
        <w:rPr>
          <w:shd w:val="clear" w:color="auto" w:fill="FFFFFF"/>
          <w:lang w:val="kk-KZ"/>
        </w:rPr>
        <w:t xml:space="preserve">– </w:t>
      </w:r>
      <w:r>
        <w:rPr>
          <w:shd w:val="clear" w:color="auto" w:fill="FFFFFF"/>
        </w:rPr>
        <w:t>С</w:t>
      </w:r>
      <w:r>
        <w:rPr>
          <w:shd w:val="clear" w:color="auto" w:fill="FFFFFF"/>
          <w:lang w:val="kk-KZ"/>
        </w:rPr>
        <w:t>П</w:t>
      </w:r>
      <w:r>
        <w:rPr>
          <w:shd w:val="clear" w:color="auto" w:fill="FFFFFF"/>
        </w:rPr>
        <w:t xml:space="preserve">б., 1856. </w:t>
      </w:r>
      <w:r>
        <w:rPr>
          <w:shd w:val="clear" w:color="auto" w:fill="FFFFFF"/>
          <w:lang w:val="kk-KZ"/>
        </w:rPr>
        <w:t>–</w:t>
      </w:r>
      <w:r>
        <w:rPr>
          <w:shd w:val="clear" w:color="auto" w:fill="FFFFFF"/>
        </w:rPr>
        <w:t xml:space="preserve"> 80</w:t>
      </w:r>
      <w:r>
        <w:rPr>
          <w:shd w:val="clear" w:color="auto" w:fill="FFFFFF"/>
          <w:lang w:val="kk-KZ"/>
        </w:rPr>
        <w:t xml:space="preserve"> с.</w:t>
      </w:r>
    </w:p>
    <w:p>
      <w:pPr>
        <w:pStyle w:val="7"/>
        <w:numPr>
          <w:ilvl w:val="0"/>
          <w:numId w:val="8"/>
        </w:numPr>
        <w:tabs>
          <w:tab w:val="left" w:pos="851"/>
        </w:tabs>
        <w:spacing w:before="0" w:beforeAutospacing="0" w:after="0" w:afterAutospacing="0"/>
        <w:jc w:val="both"/>
        <w:rPr>
          <w:shd w:val="clear" w:color="auto" w:fill="FFFFFF"/>
        </w:rPr>
      </w:pPr>
      <w:r>
        <w:t>Маргулан А.</w:t>
      </w:r>
      <w:r>
        <w:rPr>
          <w:lang w:val="kk-KZ"/>
        </w:rPr>
        <w:t>,</w:t>
      </w:r>
      <w:r>
        <w:t xml:space="preserve"> Басенов Т., Мендикулов M</w:t>
      </w:r>
      <w:r>
        <w:rPr>
          <w:lang w:val="kk-KZ"/>
        </w:rPr>
        <w:t>.</w:t>
      </w:r>
      <w:r>
        <w:t xml:space="preserve"> Архитектура Казахстана. </w:t>
      </w:r>
      <w:r>
        <w:rPr>
          <w:lang w:val="kk-KZ"/>
        </w:rPr>
        <w:t xml:space="preserve">– </w:t>
      </w:r>
      <w:r>
        <w:t>Алма-Ата</w:t>
      </w:r>
      <w:r>
        <w:rPr>
          <w:lang w:val="kk-KZ"/>
        </w:rPr>
        <w:t xml:space="preserve">: </w:t>
      </w:r>
      <w:r>
        <w:rPr>
          <w:shd w:val="clear" w:color="auto" w:fill="FFFFFF"/>
        </w:rPr>
        <w:t xml:space="preserve">Казгосиздат, 1959. </w:t>
      </w:r>
      <w:r>
        <w:rPr>
          <w:shd w:val="clear" w:color="auto" w:fill="FFFFFF"/>
          <w:lang w:val="kk-KZ"/>
        </w:rPr>
        <w:t>–</w:t>
      </w:r>
      <w:r>
        <w:rPr>
          <w:shd w:val="clear" w:color="auto" w:fill="FFFFFF"/>
        </w:rPr>
        <w:t xml:space="preserve"> 173 с.</w:t>
      </w:r>
    </w:p>
    <w:p>
      <w:pPr>
        <w:pStyle w:val="7"/>
        <w:numPr>
          <w:ilvl w:val="0"/>
          <w:numId w:val="8"/>
        </w:numPr>
        <w:tabs>
          <w:tab w:val="left" w:pos="851"/>
        </w:tabs>
        <w:spacing w:before="0" w:beforeAutospacing="0" w:after="0" w:afterAutospacing="0"/>
        <w:jc w:val="both"/>
        <w:rPr>
          <w:shd w:val="clear" w:color="auto" w:fill="FFFFFF"/>
        </w:rPr>
      </w:pPr>
      <w:r>
        <w:rPr>
          <w:shd w:val="clear" w:color="auto" w:fill="FFFFFF"/>
        </w:rPr>
        <w:t>Мендикулов М.М. Некоторые данные об исторической архитектуре Казахстана // Известия АН КазССР.</w:t>
      </w:r>
      <w:r>
        <w:rPr>
          <w:shd w:val="clear" w:color="auto" w:fill="FFFFFF"/>
          <w:lang w:val="kk-KZ"/>
        </w:rPr>
        <w:t xml:space="preserve"> С</w:t>
      </w:r>
      <w:r>
        <w:rPr>
          <w:shd w:val="clear" w:color="auto" w:fill="FFFFFF"/>
        </w:rPr>
        <w:t xml:space="preserve">ерия архитектурная. </w:t>
      </w:r>
      <w:r>
        <w:rPr>
          <w:shd w:val="clear" w:color="auto" w:fill="FFFFFF"/>
          <w:lang w:val="kk-KZ"/>
        </w:rPr>
        <w:t xml:space="preserve">– </w:t>
      </w:r>
      <w:r>
        <w:rPr>
          <w:shd w:val="clear" w:color="auto" w:fill="FFFFFF"/>
        </w:rPr>
        <w:t xml:space="preserve">Алма-Ата, 1950. </w:t>
      </w:r>
      <w:r>
        <w:rPr>
          <w:shd w:val="clear" w:color="auto" w:fill="FFFFFF"/>
          <w:lang w:val="kk-KZ"/>
        </w:rPr>
        <w:t xml:space="preserve">– </w:t>
      </w:r>
      <w:r>
        <w:rPr>
          <w:shd w:val="clear" w:color="auto" w:fill="FFFFFF"/>
        </w:rPr>
        <w:t xml:space="preserve">Вып. 2. </w:t>
      </w:r>
      <w:r>
        <w:rPr>
          <w:shd w:val="clear" w:color="auto" w:fill="FFFFFF"/>
          <w:lang w:val="kk-KZ"/>
        </w:rPr>
        <w:t>–</w:t>
      </w:r>
      <w:r>
        <w:rPr>
          <w:shd w:val="clear" w:color="auto" w:fill="FFFFFF"/>
        </w:rPr>
        <w:t xml:space="preserve"> С. 3-36.</w:t>
      </w:r>
    </w:p>
    <w:p>
      <w:pPr>
        <w:pStyle w:val="7"/>
        <w:numPr>
          <w:ilvl w:val="0"/>
          <w:numId w:val="8"/>
        </w:numPr>
        <w:tabs>
          <w:tab w:val="left" w:pos="142"/>
          <w:tab w:val="left" w:pos="426"/>
          <w:tab w:val="left" w:pos="709"/>
          <w:tab w:val="left" w:pos="851"/>
        </w:tabs>
        <w:spacing w:before="0" w:beforeAutospacing="0" w:after="0" w:afterAutospacing="0"/>
        <w:jc w:val="both"/>
        <w:rPr>
          <w:shd w:val="clear" w:color="auto" w:fill="FFFFFF"/>
        </w:rPr>
      </w:pPr>
      <w:r>
        <w:rPr>
          <w:shd w:val="clear" w:color="auto" w:fill="FFFFFF"/>
        </w:rPr>
        <w:t xml:space="preserve">Мендикулов М.М. Памятники архитектуры Казахстана с коническими или пирамидальными куполами // Архитектура республик Средней Азии. </w:t>
      </w:r>
      <w:r>
        <w:rPr>
          <w:shd w:val="clear" w:color="auto" w:fill="FFFFFF"/>
          <w:lang w:val="kk-KZ"/>
        </w:rPr>
        <w:t xml:space="preserve">– </w:t>
      </w:r>
      <w:r>
        <w:rPr>
          <w:shd w:val="clear" w:color="auto" w:fill="FFFFFF"/>
        </w:rPr>
        <w:t>М.: Госиздательство архитектуры и градостроительства</w:t>
      </w:r>
      <w:r>
        <w:rPr>
          <w:shd w:val="clear" w:color="auto" w:fill="FFFFFF"/>
          <w:lang w:val="kk-KZ"/>
        </w:rPr>
        <w:t>,</w:t>
      </w:r>
      <w:r>
        <w:rPr>
          <w:shd w:val="clear" w:color="auto" w:fill="FFFFFF"/>
        </w:rPr>
        <w:t xml:space="preserve"> 1951. </w:t>
      </w:r>
      <w:r>
        <w:rPr>
          <w:shd w:val="clear" w:color="auto" w:fill="FFFFFF"/>
          <w:lang w:val="kk-KZ"/>
        </w:rPr>
        <w:t xml:space="preserve">– </w:t>
      </w:r>
      <w:r>
        <w:rPr>
          <w:shd w:val="clear" w:color="auto" w:fill="FFFFFF"/>
        </w:rPr>
        <w:t>С. 229-240.</w:t>
      </w:r>
    </w:p>
    <w:p>
      <w:pPr>
        <w:pStyle w:val="7"/>
        <w:numPr>
          <w:ilvl w:val="0"/>
          <w:numId w:val="8"/>
        </w:numPr>
        <w:shd w:val="clear" w:color="auto" w:fill="FFFFFF"/>
        <w:tabs>
          <w:tab w:val="left" w:pos="993"/>
        </w:tabs>
        <w:spacing w:before="0" w:beforeAutospacing="0" w:after="0" w:afterAutospacing="0"/>
        <w:jc w:val="both"/>
      </w:pPr>
      <w:r>
        <w:t xml:space="preserve">Плетнева С.А. Кочевники средневековья. Поиски исторических закономерностей. </w:t>
      </w:r>
      <w:r>
        <w:rPr>
          <w:lang w:val="kk-KZ"/>
        </w:rPr>
        <w:t xml:space="preserve">– </w:t>
      </w:r>
      <w:r>
        <w:t xml:space="preserve">М.: Наука, </w:t>
      </w:r>
      <w:r>
        <w:rPr>
          <w:lang w:val="kk-KZ"/>
        </w:rPr>
        <w:t>1982. – 188 с.</w:t>
      </w:r>
    </w:p>
    <w:p>
      <w:pPr>
        <w:pStyle w:val="7"/>
        <w:numPr>
          <w:ilvl w:val="0"/>
          <w:numId w:val="8"/>
        </w:numPr>
        <w:shd w:val="clear" w:color="auto" w:fill="FFFFFF"/>
        <w:tabs>
          <w:tab w:val="left" w:pos="851"/>
        </w:tabs>
        <w:spacing w:before="0" w:beforeAutospacing="0" w:after="0" w:afterAutospacing="0"/>
        <w:jc w:val="both"/>
      </w:pPr>
      <w:r>
        <w:t xml:space="preserve">Толыбеков С.Е. Кочевое общество казахов в XVIII начале XX века. Политико-экономический анализ. </w:t>
      </w:r>
      <w:r>
        <w:rPr>
          <w:lang w:val="kk-KZ"/>
        </w:rPr>
        <w:t xml:space="preserve">– </w:t>
      </w:r>
      <w:r>
        <w:t>Алма-Ата</w:t>
      </w:r>
      <w:r>
        <w:rPr>
          <w:lang w:val="kk-KZ"/>
        </w:rPr>
        <w:t>: Наука</w:t>
      </w:r>
      <w:r>
        <w:t xml:space="preserve">, </w:t>
      </w:r>
      <w:r>
        <w:rPr>
          <w:lang w:val="kk-KZ"/>
        </w:rPr>
        <w:t>1971. – 636 с.</w:t>
      </w:r>
    </w:p>
    <w:p>
      <w:pPr>
        <w:pStyle w:val="7"/>
        <w:numPr>
          <w:ilvl w:val="0"/>
          <w:numId w:val="8"/>
        </w:numPr>
        <w:shd w:val="clear" w:color="auto" w:fill="FFFFFF"/>
        <w:tabs>
          <w:tab w:val="left" w:pos="851"/>
        </w:tabs>
        <w:spacing w:before="0" w:beforeAutospacing="0" w:after="0" w:afterAutospacing="0"/>
        <w:jc w:val="both"/>
      </w:pPr>
      <w:r>
        <w:t xml:space="preserve">Тохтабаева Ш.Ж. </w:t>
      </w:r>
      <w:r>
        <w:rPr>
          <w:lang w:val="kk-KZ"/>
        </w:rPr>
        <w:t>Шедевры Великой степт</w:t>
      </w:r>
      <w:r>
        <w:t>.</w:t>
      </w:r>
      <w:r>
        <w:rPr>
          <w:lang w:val="kk-KZ"/>
        </w:rPr>
        <w:t xml:space="preserve"> –</w:t>
      </w:r>
      <w:r>
        <w:t xml:space="preserve"> Алматы</w:t>
      </w:r>
      <w:r>
        <w:rPr>
          <w:lang w:val="kk-KZ"/>
        </w:rPr>
        <w:t>: Дайк-Пресс</w:t>
      </w:r>
      <w:r>
        <w:t>,</w:t>
      </w:r>
      <w:r>
        <w:rPr>
          <w:lang w:val="kk-KZ"/>
        </w:rPr>
        <w:t xml:space="preserve"> 2008. – 240 с. + 138 с. Вкл.</w:t>
      </w:r>
      <w:r>
        <w:t xml:space="preserve"> </w:t>
      </w:r>
    </w:p>
    <w:p>
      <w:pPr>
        <w:pStyle w:val="7"/>
        <w:numPr>
          <w:ilvl w:val="0"/>
          <w:numId w:val="8"/>
        </w:numPr>
        <w:shd w:val="clear" w:color="auto" w:fill="FFFFFF"/>
        <w:tabs>
          <w:tab w:val="left" w:pos="851"/>
        </w:tabs>
        <w:spacing w:before="0" w:beforeAutospacing="0" w:after="0" w:afterAutospacing="0"/>
        <w:jc w:val="both"/>
      </w:pPr>
      <w:r>
        <w:rPr>
          <w:shd w:val="clear" w:color="auto" w:fill="FFFFFF"/>
        </w:rPr>
        <w:t>Хайт B.JI. Генезис культурной самобытности в профессиональном зодчестве //</w:t>
      </w:r>
      <w:r>
        <w:rPr>
          <w:shd w:val="clear" w:color="auto" w:fill="FFFFFF"/>
          <w:lang w:val="kk-KZ"/>
        </w:rPr>
        <w:t xml:space="preserve"> </w:t>
      </w:r>
      <w:r>
        <w:rPr>
          <w:shd w:val="clear" w:color="auto" w:fill="FFFFFF"/>
        </w:rPr>
        <w:t>История архитектуры. Объект, предмет и метод исследования.</w:t>
      </w:r>
      <w:r>
        <w:rPr>
          <w:shd w:val="clear" w:color="auto" w:fill="FFFFFF"/>
          <w:lang w:val="kk-KZ"/>
        </w:rPr>
        <w:t xml:space="preserve"> –</w:t>
      </w:r>
      <w:r>
        <w:rPr>
          <w:shd w:val="clear" w:color="auto" w:fill="FFFFFF"/>
        </w:rPr>
        <w:t xml:space="preserve"> М., 1988. </w:t>
      </w:r>
      <w:r>
        <w:rPr>
          <w:shd w:val="clear" w:color="auto" w:fill="FFFFFF"/>
          <w:lang w:val="kk-KZ"/>
        </w:rPr>
        <w:t xml:space="preserve">– </w:t>
      </w:r>
      <w:r>
        <w:rPr>
          <w:shd w:val="clear" w:color="auto" w:fill="FFFFFF"/>
        </w:rPr>
        <w:t>С. 109-114.</w:t>
      </w:r>
    </w:p>
    <w:p>
      <w:pPr>
        <w:pStyle w:val="7"/>
        <w:numPr>
          <w:ilvl w:val="0"/>
          <w:numId w:val="8"/>
        </w:numPr>
        <w:shd w:val="clear" w:color="auto" w:fill="FFFFFF"/>
        <w:spacing w:before="0" w:beforeAutospacing="0" w:after="0" w:afterAutospacing="0"/>
        <w:jc w:val="both"/>
        <w:rPr>
          <w:shd w:val="clear" w:color="auto" w:fill="FFFFFF"/>
        </w:rPr>
      </w:pPr>
      <w:r>
        <w:rPr>
          <w:shd w:val="clear" w:color="auto" w:fill="FFFFFF"/>
        </w:rPr>
        <w:t xml:space="preserve">Якобсон A.JI. Закономерности в развитии средневековой архитектуры IX XV вв. </w:t>
      </w:r>
      <w:r>
        <w:rPr>
          <w:shd w:val="clear" w:color="auto" w:fill="FFFFFF"/>
          <w:lang w:val="kk-KZ"/>
        </w:rPr>
        <w:t>–</w:t>
      </w:r>
      <w:r>
        <w:rPr>
          <w:shd w:val="clear" w:color="auto" w:fill="FFFFFF"/>
        </w:rPr>
        <w:t xml:space="preserve"> </w:t>
      </w:r>
      <w:r>
        <w:rPr>
          <w:shd w:val="clear" w:color="auto" w:fill="FFFFFF"/>
          <w:lang w:val="kk-KZ"/>
        </w:rPr>
        <w:t>Л.</w:t>
      </w:r>
      <w:r>
        <w:rPr>
          <w:shd w:val="clear" w:color="auto" w:fill="FFFFFF"/>
        </w:rPr>
        <w:t xml:space="preserve">, 1987. </w:t>
      </w:r>
      <w:r>
        <w:rPr>
          <w:shd w:val="clear" w:color="auto" w:fill="FFFFFF"/>
          <w:lang w:val="kk-KZ"/>
        </w:rPr>
        <w:t>–</w:t>
      </w:r>
      <w:r>
        <w:rPr>
          <w:shd w:val="clear" w:color="auto" w:fill="FFFFFF"/>
        </w:rPr>
        <w:t xml:space="preserve"> 233 с. ил.</w:t>
      </w:r>
    </w:p>
    <w:p>
      <w:pPr>
        <w:pStyle w:val="7"/>
        <w:numPr>
          <w:ilvl w:val="0"/>
          <w:numId w:val="8"/>
        </w:numPr>
        <w:tabs>
          <w:tab w:val="left" w:pos="284"/>
        </w:tabs>
        <w:spacing w:before="0" w:beforeAutospacing="0" w:after="0" w:afterAutospacing="0"/>
        <w:ind w:left="0" w:firstLine="369"/>
        <w:jc w:val="both"/>
        <w:rPr>
          <w:shd w:val="clear" w:color="auto" w:fill="FFFFFF"/>
        </w:rPr>
      </w:pPr>
    </w:p>
    <w:p>
      <w:pPr>
        <w:ind w:firstLine="369"/>
        <w:jc w:val="center"/>
        <w:rPr>
          <w:lang w:val="kk-KZ"/>
        </w:rPr>
      </w:pPr>
    </w:p>
    <w:p>
      <w:pPr>
        <w:tabs>
          <w:tab w:val="left" w:pos="1440"/>
        </w:tabs>
        <w:jc w:val="both"/>
        <w:rPr>
          <w:lang w:val="kk-KZ"/>
        </w:rPr>
      </w:pPr>
    </w:p>
    <w:p>
      <w:pPr>
        <w:tabs>
          <w:tab w:val="left" w:pos="1440"/>
        </w:tabs>
        <w:jc w:val="both"/>
        <w:rPr>
          <w:lang w:val="kk-KZ"/>
        </w:rPr>
      </w:pPr>
    </w:p>
    <w:p>
      <w:pPr>
        <w:tabs>
          <w:tab w:val="left" w:pos="1440"/>
        </w:tabs>
        <w:jc w:val="both"/>
        <w:rPr>
          <w:lang w:val="kk-KZ"/>
        </w:rPr>
      </w:pPr>
    </w:p>
    <w:p>
      <w:pPr>
        <w:jc w:val="both"/>
        <w:rPr>
          <w:lang w:val="kk-KZ"/>
        </w:rPr>
      </w:pPr>
    </w:p>
    <w:p>
      <w:pPr>
        <w:jc w:val="both"/>
        <w:rPr>
          <w:lang w:val="kk-KZ"/>
        </w:rPr>
      </w:pPr>
    </w:p>
    <w:p>
      <w:pPr>
        <w:jc w:val="both"/>
        <w:rPr>
          <w:b/>
          <w:lang w:val="kk-KZ"/>
        </w:rPr>
      </w:pPr>
    </w:p>
    <w:p/>
    <w:p/>
    <w:p>
      <w:pPr>
        <w:rPr>
          <w:rFonts w:hint="default"/>
          <w:lang w:val="kk-KZ"/>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Open Sans">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7250E"/>
    <w:multiLevelType w:val="multilevel"/>
    <w:tmpl w:val="01E7250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6E4574"/>
    <w:multiLevelType w:val="multilevel"/>
    <w:tmpl w:val="0E6E45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075C15"/>
    <w:multiLevelType w:val="multilevel"/>
    <w:tmpl w:val="20075C1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E9133BE"/>
    <w:multiLevelType w:val="multilevel"/>
    <w:tmpl w:val="2E9133B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6B95AA3"/>
    <w:multiLevelType w:val="multilevel"/>
    <w:tmpl w:val="46B95AA3"/>
    <w:lvl w:ilvl="0" w:tentative="0">
      <w:start w:val="1"/>
      <w:numFmt w:val="decimal"/>
      <w:lvlText w:val="%1."/>
      <w:lvlJc w:val="left"/>
      <w:pPr>
        <w:ind w:left="720" w:hanging="360"/>
      </w:pPr>
      <w:rPr>
        <w:rFonts w:hint="default" w:eastAsiaTheme="minorHAnsi"/>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F923B89"/>
    <w:multiLevelType w:val="multilevel"/>
    <w:tmpl w:val="5F923B89"/>
    <w:lvl w:ilvl="0" w:tentative="0">
      <w:start w:val="1"/>
      <w:numFmt w:val="decimal"/>
      <w:lvlText w:val="%1."/>
      <w:lvlJc w:val="left"/>
      <w:pPr>
        <w:ind w:left="720" w:hanging="360"/>
      </w:pPr>
      <w:rPr>
        <w:rFonts w:hint="default" w:eastAsiaTheme="minorHAnsi"/>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0430EA5"/>
    <w:multiLevelType w:val="multilevel"/>
    <w:tmpl w:val="70430EA5"/>
    <w:lvl w:ilvl="0" w:tentative="0">
      <w:start w:val="1"/>
      <w:numFmt w:val="decimal"/>
      <w:lvlText w:val="%1."/>
      <w:lvlJc w:val="left"/>
      <w:pPr>
        <w:ind w:left="961"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3485420"/>
    <w:multiLevelType w:val="multilevel"/>
    <w:tmpl w:val="7348542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5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paragraph" w:styleId="6">
    <w:name w:val="Body Text Indent"/>
    <w:basedOn w:val="1"/>
    <w:qFormat/>
    <w:uiPriority w:val="0"/>
    <w:pPr>
      <w:spacing w:after="120"/>
      <w:ind w:left="283"/>
    </w:pPr>
  </w:style>
  <w:style w:type="paragraph" w:styleId="7">
    <w:name w:val="Normal (Web)"/>
    <w:basedOn w:val="1"/>
    <w:unhideWhenUsed/>
    <w:qFormat/>
    <w:uiPriority w:val="99"/>
    <w:pPr>
      <w:spacing w:before="100" w:beforeAutospacing="1" w:after="100" w:afterAutospacing="1"/>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9">
    <w:name w:val="List Paragraph"/>
    <w:basedOn w:val="1"/>
    <w:qFormat/>
    <w:uiPriority w:val="34"/>
    <w:pPr>
      <w:ind w:left="720"/>
      <w:contextualSpacing/>
    </w:pPr>
    <w:rPr>
      <w:lang w:val="kk-KZ"/>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2021-01-23T16:18:46Z</dcterms:created>
  <dc:creator>user</dc:creator>
  <cp:lastModifiedBy>user</cp:lastModifiedBy>
  <dcterms:modified xsi:type="dcterms:W3CDTF">2021-01-23T16:19:34Z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